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62"/>
        <w:tblW w:w="9322" w:type="dxa"/>
        <w:tblLook w:val="01E0" w:firstRow="1" w:lastRow="1" w:firstColumn="1" w:lastColumn="1" w:noHBand="0" w:noVBand="0"/>
      </w:tblPr>
      <w:tblGrid>
        <w:gridCol w:w="4609"/>
        <w:gridCol w:w="4713"/>
      </w:tblGrid>
      <w:tr w:rsidR="00FC6825" w:rsidRPr="00525BB5" w14:paraId="549584BF" w14:textId="77777777" w:rsidTr="005B5DDA">
        <w:trPr>
          <w:trHeight w:val="2895"/>
        </w:trPr>
        <w:tc>
          <w:tcPr>
            <w:tcW w:w="4609" w:type="dxa"/>
          </w:tcPr>
          <w:p w14:paraId="5E991F61" w14:textId="77777777" w:rsidR="00FC6825" w:rsidRPr="009720D2" w:rsidRDefault="00FC6825" w:rsidP="00FC6825">
            <w:pPr>
              <w:autoSpaceDE w:val="0"/>
              <w:autoSpaceDN w:val="0"/>
              <w:spacing w:after="0" w:line="240" w:lineRule="auto"/>
              <w:jc w:val="center"/>
              <w:rPr>
                <w:rFonts w:ascii="Times New Roman" w:eastAsia="Times New Roman" w:hAnsi="Times New Roman"/>
                <w:sz w:val="28"/>
                <w:szCs w:val="28"/>
                <w:lang w:eastAsia="ru-RU"/>
              </w:rPr>
            </w:pPr>
          </w:p>
        </w:tc>
        <w:tc>
          <w:tcPr>
            <w:tcW w:w="4713" w:type="dxa"/>
          </w:tcPr>
          <w:p w14:paraId="3355B8E3" w14:textId="77777777" w:rsidR="00FC6825" w:rsidRPr="006221FE" w:rsidRDefault="00FC6825" w:rsidP="00FC6825">
            <w:pPr>
              <w:widowControl w:val="0"/>
              <w:spacing w:after="0" w:line="240" w:lineRule="auto"/>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«Қазақстан Республикасы </w:t>
            </w:r>
          </w:p>
          <w:p w14:paraId="7AA29E79" w14:textId="77777777" w:rsidR="00FC6825" w:rsidRPr="006221FE" w:rsidRDefault="00FC6825" w:rsidP="00FC6825">
            <w:pPr>
              <w:widowControl w:val="0"/>
              <w:spacing w:after="0" w:line="240" w:lineRule="auto"/>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Денсаулық сақтау министрлігі </w:t>
            </w:r>
          </w:p>
          <w:p w14:paraId="4BA68922" w14:textId="77777777" w:rsidR="00FC6825" w:rsidRPr="006221FE" w:rsidRDefault="00FC6825" w:rsidP="00FC6825">
            <w:pPr>
              <w:widowControl w:val="0"/>
              <w:spacing w:after="0" w:line="240" w:lineRule="auto"/>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Медициналық және фармацевтикалық бақылау </w:t>
            </w:r>
          </w:p>
          <w:p w14:paraId="4EE7BCE2" w14:textId="77777777" w:rsidR="00FC6825" w:rsidRPr="006221FE" w:rsidRDefault="00FC6825" w:rsidP="00FC6825">
            <w:pPr>
              <w:widowControl w:val="0"/>
              <w:spacing w:after="0" w:line="240" w:lineRule="auto"/>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комитеті» РММ төрағасының </w:t>
            </w:r>
          </w:p>
          <w:p w14:paraId="2B461AA5" w14:textId="5A81A1E9" w:rsidR="00FC6825" w:rsidRPr="006221FE" w:rsidRDefault="00FC6825" w:rsidP="00FC6825">
            <w:pPr>
              <w:widowControl w:val="0"/>
              <w:spacing w:after="0" w:line="240" w:lineRule="auto"/>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20</w:t>
            </w:r>
            <w:r w:rsidR="00525BB5">
              <w:rPr>
                <w:rFonts w:ascii="Times New Roman" w:eastAsia="Times New Roman" w:hAnsi="Times New Roman"/>
                <w:sz w:val="28"/>
                <w:szCs w:val="28"/>
                <w:lang w:val="kk-KZ" w:eastAsia="ru-RU"/>
              </w:rPr>
              <w:t>23</w:t>
            </w:r>
            <w:r w:rsidRPr="006221FE">
              <w:rPr>
                <w:rFonts w:ascii="Times New Roman" w:eastAsia="Times New Roman" w:hAnsi="Times New Roman"/>
                <w:sz w:val="28"/>
                <w:szCs w:val="28"/>
                <w:lang w:val="kk-KZ" w:eastAsia="ru-RU"/>
              </w:rPr>
              <w:t xml:space="preserve"> ж. «</w:t>
            </w:r>
            <w:r w:rsidR="00525BB5">
              <w:rPr>
                <w:rFonts w:ascii="Times New Roman" w:eastAsia="Times New Roman" w:hAnsi="Times New Roman"/>
                <w:sz w:val="28"/>
                <w:szCs w:val="28"/>
                <w:lang w:val="kk-KZ" w:eastAsia="ru-RU"/>
              </w:rPr>
              <w:t>15</w:t>
            </w:r>
            <w:r w:rsidRPr="006221FE">
              <w:rPr>
                <w:rFonts w:ascii="Times New Roman" w:eastAsia="Times New Roman" w:hAnsi="Times New Roman"/>
                <w:sz w:val="28"/>
                <w:szCs w:val="28"/>
                <w:lang w:val="kk-KZ" w:eastAsia="ru-RU"/>
              </w:rPr>
              <w:t xml:space="preserve">» </w:t>
            </w:r>
            <w:r w:rsidR="00525BB5">
              <w:rPr>
                <w:rFonts w:ascii="Times New Roman" w:eastAsia="Times New Roman" w:hAnsi="Times New Roman"/>
                <w:sz w:val="28"/>
                <w:szCs w:val="28"/>
                <w:lang w:val="kk-KZ" w:eastAsia="ru-RU"/>
              </w:rPr>
              <w:t>05</w:t>
            </w:r>
          </w:p>
          <w:p w14:paraId="3B78FF0A" w14:textId="6D4832D8" w:rsidR="00FC6825" w:rsidRPr="006221FE" w:rsidRDefault="00FC6825" w:rsidP="00FC6825">
            <w:pPr>
              <w:widowControl w:val="0"/>
              <w:spacing w:after="0" w:line="240" w:lineRule="auto"/>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w:t>
            </w:r>
            <w:r w:rsidR="00525BB5">
              <w:rPr>
                <w:rFonts w:ascii="Times New Roman" w:eastAsia="Times New Roman" w:hAnsi="Times New Roman"/>
                <w:sz w:val="28"/>
                <w:szCs w:val="28"/>
                <w:lang w:val="en-US" w:eastAsia="ru-RU"/>
              </w:rPr>
              <w:t>N063150</w:t>
            </w:r>
            <w:r w:rsidRPr="006221FE">
              <w:rPr>
                <w:rFonts w:ascii="Times New Roman" w:eastAsia="Times New Roman" w:hAnsi="Times New Roman"/>
                <w:sz w:val="28"/>
                <w:szCs w:val="28"/>
                <w:lang w:val="kk-KZ" w:eastAsia="ru-RU"/>
              </w:rPr>
              <w:t xml:space="preserve"> бұйрығымен</w:t>
            </w:r>
          </w:p>
          <w:p w14:paraId="2BDCE6F8" w14:textId="77777777" w:rsidR="00FC6825" w:rsidRPr="006221FE" w:rsidRDefault="00FC6825" w:rsidP="00FC6825">
            <w:pPr>
              <w:autoSpaceDE w:val="0"/>
              <w:autoSpaceDN w:val="0"/>
              <w:spacing w:after="120" w:line="240" w:lineRule="auto"/>
              <w:rPr>
                <w:rFonts w:ascii="Times New Roman" w:eastAsia="Times New Roman" w:hAnsi="Times New Roman"/>
                <w:sz w:val="28"/>
                <w:szCs w:val="28"/>
                <w:lang w:val="x-none" w:eastAsia="x-none"/>
              </w:rPr>
            </w:pPr>
            <w:r w:rsidRPr="006221FE">
              <w:rPr>
                <w:rFonts w:ascii="Times New Roman" w:eastAsia="Times New Roman" w:hAnsi="Times New Roman"/>
                <w:b/>
                <w:sz w:val="28"/>
                <w:szCs w:val="28"/>
                <w:lang w:val="kk-KZ" w:eastAsia="ru-RU"/>
              </w:rPr>
              <w:t>БЕКІТІЛГЕН</w:t>
            </w:r>
          </w:p>
        </w:tc>
      </w:tr>
    </w:tbl>
    <w:p w14:paraId="07126643" w14:textId="77777777" w:rsidR="00FC6825" w:rsidRPr="006221FE" w:rsidRDefault="00FC6825" w:rsidP="00FC6825">
      <w:pPr>
        <w:tabs>
          <w:tab w:val="left" w:pos="5985"/>
        </w:tabs>
        <w:autoSpaceDE w:val="0"/>
        <w:autoSpaceDN w:val="0"/>
        <w:spacing w:after="0" w:line="240" w:lineRule="auto"/>
        <w:rPr>
          <w:rFonts w:ascii="Times New Roman" w:eastAsia="Times New Roman" w:hAnsi="Times New Roman"/>
          <w:b/>
          <w:sz w:val="28"/>
          <w:szCs w:val="28"/>
          <w:lang w:val="kk-KZ" w:eastAsia="ru-RU"/>
        </w:rPr>
      </w:pPr>
      <w:r w:rsidRPr="006221FE">
        <w:rPr>
          <w:rFonts w:ascii="Times New Roman" w:eastAsia="Times New Roman" w:hAnsi="Times New Roman"/>
          <w:b/>
          <w:sz w:val="28"/>
          <w:szCs w:val="28"/>
          <w:lang w:val="kk-KZ" w:eastAsia="ru-RU"/>
        </w:rPr>
        <w:tab/>
      </w:r>
    </w:p>
    <w:p w14:paraId="67E9C7C4" w14:textId="77777777" w:rsidR="00FC6825" w:rsidRPr="006221FE" w:rsidRDefault="00FC6825" w:rsidP="00FC6825">
      <w:pPr>
        <w:widowControl w:val="0"/>
        <w:tabs>
          <w:tab w:val="center" w:pos="4535"/>
          <w:tab w:val="left" w:pos="6930"/>
        </w:tabs>
        <w:spacing w:after="0" w:line="240" w:lineRule="auto"/>
        <w:jc w:val="center"/>
        <w:rPr>
          <w:rFonts w:ascii="Times New Roman" w:eastAsia="Times New Roman" w:hAnsi="Times New Roman"/>
          <w:b/>
          <w:sz w:val="28"/>
          <w:szCs w:val="28"/>
          <w:lang w:val="kk-KZ" w:eastAsia="ru-RU"/>
        </w:rPr>
      </w:pPr>
      <w:r w:rsidRPr="006221FE">
        <w:rPr>
          <w:rFonts w:ascii="Times New Roman" w:eastAsia="Times New Roman" w:hAnsi="Times New Roman"/>
          <w:b/>
          <w:sz w:val="28"/>
          <w:szCs w:val="28"/>
          <w:lang w:val="kk-KZ" w:eastAsia="ru-RU"/>
        </w:rPr>
        <w:t>Дәрілік препаратты медициналық қолдану</w:t>
      </w:r>
    </w:p>
    <w:p w14:paraId="0EA1A996" w14:textId="77777777" w:rsidR="00FC6825" w:rsidRPr="006221FE" w:rsidRDefault="00FC6825" w:rsidP="00FC6825">
      <w:pPr>
        <w:spacing w:after="0" w:line="240" w:lineRule="auto"/>
        <w:jc w:val="center"/>
        <w:rPr>
          <w:rFonts w:ascii="Times New Roman" w:eastAsia="Times New Roman" w:hAnsi="Times New Roman"/>
          <w:sz w:val="28"/>
          <w:szCs w:val="28"/>
          <w:lang w:val="kk-KZ" w:eastAsia="ru-RU"/>
        </w:rPr>
      </w:pPr>
      <w:r w:rsidRPr="006221FE">
        <w:rPr>
          <w:rFonts w:ascii="Times New Roman" w:eastAsia="Times New Roman" w:hAnsi="Times New Roman"/>
          <w:b/>
          <w:sz w:val="28"/>
          <w:szCs w:val="28"/>
          <w:lang w:val="kk-KZ" w:eastAsia="ru-RU"/>
        </w:rPr>
        <w:t>жөніндегі нұсқаулық</w:t>
      </w:r>
      <w:r w:rsidRPr="006221FE">
        <w:rPr>
          <w:rFonts w:ascii="Times New Roman" w:eastAsia="Times New Roman" w:hAnsi="Times New Roman"/>
          <w:sz w:val="28"/>
          <w:szCs w:val="28"/>
          <w:lang w:val="kk-KZ" w:eastAsia="ru-RU"/>
        </w:rPr>
        <w:t xml:space="preserve"> </w:t>
      </w:r>
      <w:r w:rsidRPr="006221FE">
        <w:rPr>
          <w:rFonts w:ascii="Times New Roman" w:eastAsia="Times New Roman" w:hAnsi="Times New Roman"/>
          <w:b/>
          <w:sz w:val="28"/>
          <w:szCs w:val="28"/>
          <w:lang w:val="kk-KZ" w:eastAsia="ru-RU"/>
        </w:rPr>
        <w:t xml:space="preserve"> (Қосымша парақ)</w:t>
      </w:r>
    </w:p>
    <w:p w14:paraId="6AF38AE0" w14:textId="77777777" w:rsidR="00FC6825" w:rsidRPr="006221FE" w:rsidRDefault="00FC6825" w:rsidP="00FC6825">
      <w:pPr>
        <w:autoSpaceDE w:val="0"/>
        <w:autoSpaceDN w:val="0"/>
        <w:spacing w:after="0" w:line="240" w:lineRule="auto"/>
        <w:rPr>
          <w:rFonts w:ascii="Times New Roman" w:eastAsia="Times New Roman" w:hAnsi="Times New Roman"/>
          <w:i/>
          <w:sz w:val="28"/>
          <w:szCs w:val="28"/>
          <w:lang w:val="kk-KZ" w:eastAsia="ru-RU"/>
        </w:rPr>
      </w:pPr>
    </w:p>
    <w:p w14:paraId="1C2393BC" w14:textId="77777777" w:rsidR="002C76D7" w:rsidRPr="006221FE" w:rsidRDefault="00FC6825" w:rsidP="00FC6825">
      <w:pPr>
        <w:autoSpaceDE w:val="0"/>
        <w:autoSpaceDN w:val="0"/>
        <w:spacing w:after="0" w:line="240" w:lineRule="auto"/>
        <w:jc w:val="both"/>
        <w:rPr>
          <w:rFonts w:ascii="Times New Roman" w:eastAsia="Times New Roman" w:hAnsi="Times New Roman"/>
          <w:b/>
          <w:sz w:val="28"/>
          <w:szCs w:val="28"/>
          <w:lang w:val="kk-KZ" w:eastAsia="ru-RU"/>
        </w:rPr>
      </w:pPr>
      <w:r w:rsidRPr="006221FE">
        <w:rPr>
          <w:rFonts w:ascii="Times New Roman" w:eastAsia="Batang" w:hAnsi="Times New Roman"/>
          <w:b/>
          <w:sz w:val="28"/>
          <w:szCs w:val="28"/>
          <w:lang w:val="kk-KZ" w:eastAsia="ru-RU"/>
        </w:rPr>
        <w:t>Саудалық атауы</w:t>
      </w:r>
      <w:r w:rsidR="00AE7922" w:rsidRPr="006221FE">
        <w:rPr>
          <w:rFonts w:ascii="Times New Roman" w:eastAsia="Times New Roman" w:hAnsi="Times New Roman"/>
          <w:b/>
          <w:sz w:val="28"/>
          <w:szCs w:val="28"/>
          <w:lang w:val="kk-KZ" w:eastAsia="ru-RU"/>
        </w:rPr>
        <w:t xml:space="preserve"> </w:t>
      </w:r>
    </w:p>
    <w:p w14:paraId="1BE75D8E" w14:textId="77777777" w:rsidR="002C76D7" w:rsidRPr="006221FE" w:rsidRDefault="000A72DD" w:rsidP="00844CE8">
      <w:pPr>
        <w:autoSpaceDE w:val="0"/>
        <w:autoSpaceDN w:val="0"/>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Гепавитале</w:t>
      </w:r>
    </w:p>
    <w:p w14:paraId="15FCC44A" w14:textId="77777777" w:rsidR="00D14C95" w:rsidRPr="006221FE" w:rsidRDefault="00D14C95" w:rsidP="00FC6825">
      <w:pPr>
        <w:spacing w:after="0"/>
        <w:rPr>
          <w:rFonts w:ascii="Times New Roman" w:eastAsia="Batang" w:hAnsi="Times New Roman"/>
          <w:b/>
          <w:bCs/>
          <w:sz w:val="28"/>
          <w:szCs w:val="28"/>
          <w:lang w:val="kk-KZ"/>
        </w:rPr>
      </w:pPr>
    </w:p>
    <w:p w14:paraId="1D030B19" w14:textId="77777777" w:rsidR="00FC6825" w:rsidRPr="006221FE" w:rsidRDefault="00FC6825" w:rsidP="00FC6825">
      <w:pPr>
        <w:spacing w:after="0"/>
        <w:rPr>
          <w:rFonts w:ascii="Times New Roman" w:eastAsia="Batang" w:hAnsi="Times New Roman"/>
          <w:b/>
          <w:bCs/>
          <w:sz w:val="28"/>
          <w:szCs w:val="28"/>
          <w:lang w:val="kk-KZ"/>
        </w:rPr>
      </w:pPr>
      <w:r w:rsidRPr="006221FE">
        <w:rPr>
          <w:rFonts w:ascii="Times New Roman" w:eastAsia="Batang" w:hAnsi="Times New Roman"/>
          <w:b/>
          <w:bCs/>
          <w:sz w:val="28"/>
          <w:szCs w:val="28"/>
          <w:lang w:val="kk-KZ"/>
        </w:rPr>
        <w:t>Халықаралық патенттелмеген атауы</w:t>
      </w:r>
    </w:p>
    <w:p w14:paraId="18CD8B1C" w14:textId="77777777" w:rsidR="002C76D7" w:rsidRPr="006221FE" w:rsidRDefault="00FC6825" w:rsidP="00844CE8">
      <w:pPr>
        <w:autoSpaceDE w:val="0"/>
        <w:autoSpaceDN w:val="0"/>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Жоқ</w:t>
      </w:r>
    </w:p>
    <w:p w14:paraId="205E8086" w14:textId="77777777" w:rsidR="00D14C95" w:rsidRPr="006221FE" w:rsidRDefault="00D14C95" w:rsidP="00844CE8">
      <w:pPr>
        <w:autoSpaceDE w:val="0"/>
        <w:autoSpaceDN w:val="0"/>
        <w:spacing w:after="0" w:line="240" w:lineRule="auto"/>
        <w:jc w:val="both"/>
        <w:rPr>
          <w:rFonts w:ascii="Times New Roman" w:eastAsia="Batang" w:hAnsi="Times New Roman"/>
          <w:b/>
          <w:sz w:val="28"/>
          <w:szCs w:val="28"/>
          <w:lang w:val="kk-KZ" w:eastAsia="ko-KR"/>
        </w:rPr>
      </w:pPr>
    </w:p>
    <w:p w14:paraId="647555DE" w14:textId="77777777" w:rsidR="00D76048" w:rsidRPr="006221FE" w:rsidRDefault="00FC6825" w:rsidP="00844CE8">
      <w:pPr>
        <w:autoSpaceDE w:val="0"/>
        <w:autoSpaceDN w:val="0"/>
        <w:spacing w:after="0" w:line="240" w:lineRule="auto"/>
        <w:jc w:val="both"/>
        <w:rPr>
          <w:rFonts w:ascii="Times New Roman" w:eastAsia="Times New Roman" w:hAnsi="Times New Roman"/>
          <w:b/>
          <w:sz w:val="28"/>
          <w:szCs w:val="28"/>
          <w:lang w:val="kk-KZ" w:eastAsia="ru-RU"/>
        </w:rPr>
      </w:pPr>
      <w:r w:rsidRPr="006221FE">
        <w:rPr>
          <w:rFonts w:ascii="Times New Roman" w:eastAsia="Batang" w:hAnsi="Times New Roman"/>
          <w:b/>
          <w:sz w:val="28"/>
          <w:szCs w:val="28"/>
          <w:lang w:val="kk-KZ" w:eastAsia="ko-KR"/>
        </w:rPr>
        <w:t>Дәрілік түрі</w:t>
      </w:r>
      <w:r w:rsidRPr="006221FE">
        <w:rPr>
          <w:rFonts w:ascii="Times New Roman" w:eastAsia="Times New Roman" w:hAnsi="Times New Roman"/>
          <w:b/>
          <w:sz w:val="28"/>
          <w:szCs w:val="28"/>
          <w:lang w:val="kk-KZ" w:eastAsia="ru-RU"/>
        </w:rPr>
        <w:t>, дозасы</w:t>
      </w:r>
      <w:r w:rsidR="00AE7922" w:rsidRPr="006221FE">
        <w:rPr>
          <w:rFonts w:ascii="Times New Roman" w:eastAsia="Times New Roman" w:hAnsi="Times New Roman"/>
          <w:b/>
          <w:sz w:val="28"/>
          <w:szCs w:val="28"/>
          <w:lang w:val="kk-KZ" w:eastAsia="ru-RU"/>
        </w:rPr>
        <w:t xml:space="preserve">  </w:t>
      </w:r>
    </w:p>
    <w:p w14:paraId="046C008A" w14:textId="77777777" w:rsidR="00B01011" w:rsidRPr="006221FE" w:rsidRDefault="00FC6825" w:rsidP="000A72DD">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Вена ішіне енгізуге арналған ерітінді</w:t>
      </w:r>
      <w:r w:rsidR="00704316" w:rsidRPr="006221FE">
        <w:rPr>
          <w:rFonts w:ascii="Times New Roman" w:eastAsia="Times New Roman" w:hAnsi="Times New Roman"/>
          <w:sz w:val="28"/>
          <w:szCs w:val="28"/>
          <w:lang w:val="kk-KZ" w:eastAsia="ru-RU"/>
        </w:rPr>
        <w:t>,</w:t>
      </w:r>
      <w:r w:rsidRPr="006221FE">
        <w:rPr>
          <w:rFonts w:ascii="Times New Roman" w:eastAsia="Times New Roman" w:hAnsi="Times New Roman"/>
          <w:sz w:val="28"/>
          <w:szCs w:val="28"/>
          <w:lang w:val="kk-KZ" w:eastAsia="ru-RU"/>
        </w:rPr>
        <w:t xml:space="preserve"> </w:t>
      </w:r>
      <w:r w:rsidR="000A72DD" w:rsidRPr="006221FE">
        <w:rPr>
          <w:rFonts w:ascii="Times New Roman" w:eastAsia="Times New Roman" w:hAnsi="Times New Roman"/>
          <w:sz w:val="28"/>
          <w:szCs w:val="28"/>
          <w:lang w:val="kk-KZ" w:eastAsia="ru-RU"/>
        </w:rPr>
        <w:t xml:space="preserve">250 мг/5 мл  </w:t>
      </w:r>
    </w:p>
    <w:p w14:paraId="3E5D6E46" w14:textId="77777777" w:rsidR="00D14C95" w:rsidRPr="006221FE" w:rsidRDefault="00D14C95" w:rsidP="008801D4">
      <w:pPr>
        <w:spacing w:after="0" w:line="240" w:lineRule="auto"/>
        <w:jc w:val="both"/>
        <w:rPr>
          <w:rFonts w:ascii="Times New Roman" w:eastAsia="Times New Roman" w:hAnsi="Times New Roman"/>
          <w:b/>
          <w:bCs/>
          <w:snapToGrid w:val="0"/>
          <w:sz w:val="28"/>
          <w:szCs w:val="28"/>
          <w:lang w:val="kk-KZ" w:eastAsia="ru-RU"/>
        </w:rPr>
      </w:pPr>
    </w:p>
    <w:p w14:paraId="215C397D" w14:textId="77777777" w:rsidR="00FC6825" w:rsidRPr="006221FE" w:rsidRDefault="00FC6825" w:rsidP="008801D4">
      <w:pPr>
        <w:spacing w:after="0" w:line="240" w:lineRule="auto"/>
        <w:jc w:val="both"/>
        <w:rPr>
          <w:rFonts w:ascii="Times New Roman" w:eastAsia="Times New Roman" w:hAnsi="Times New Roman"/>
          <w:b/>
          <w:bCs/>
          <w:snapToGrid w:val="0"/>
          <w:sz w:val="28"/>
          <w:szCs w:val="28"/>
          <w:lang w:val="kk-KZ" w:eastAsia="ru-RU"/>
        </w:rPr>
      </w:pPr>
      <w:r w:rsidRPr="006221FE">
        <w:rPr>
          <w:rFonts w:ascii="Times New Roman" w:eastAsia="Times New Roman" w:hAnsi="Times New Roman"/>
          <w:b/>
          <w:bCs/>
          <w:snapToGrid w:val="0"/>
          <w:sz w:val="28"/>
          <w:szCs w:val="28"/>
          <w:lang w:val="kk-KZ" w:eastAsia="ru-RU"/>
        </w:rPr>
        <w:t>Фармакотерапиялық тобы</w:t>
      </w:r>
    </w:p>
    <w:p w14:paraId="6A1643E1" w14:textId="77777777" w:rsidR="008801D4" w:rsidRPr="006221FE" w:rsidRDefault="00FC6825" w:rsidP="008801D4">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Ас қорыту жолы және зат алмасу</w:t>
      </w:r>
      <w:r w:rsidR="00F45DA6" w:rsidRPr="006221FE">
        <w:rPr>
          <w:rFonts w:ascii="Times New Roman" w:eastAsia="Times New Roman" w:hAnsi="Times New Roman"/>
          <w:sz w:val="28"/>
          <w:szCs w:val="28"/>
          <w:lang w:val="kk-KZ" w:eastAsia="ru-RU"/>
        </w:rPr>
        <w:t xml:space="preserve">. </w:t>
      </w:r>
      <w:r w:rsidRPr="006221FE">
        <w:rPr>
          <w:rFonts w:ascii="Times New Roman" w:eastAsia="Times New Roman" w:hAnsi="Times New Roman"/>
          <w:sz w:val="28"/>
          <w:szCs w:val="28"/>
          <w:lang w:val="kk-KZ" w:eastAsia="ru-RU"/>
        </w:rPr>
        <w:t>Бауыр және өт шығару жолдары ауруларын емдеуге арналған препараттар</w:t>
      </w:r>
      <w:r w:rsidR="00F45DA6" w:rsidRPr="006221FE">
        <w:rPr>
          <w:rFonts w:ascii="Times New Roman" w:eastAsia="Times New Roman" w:hAnsi="Times New Roman"/>
          <w:sz w:val="28"/>
          <w:szCs w:val="28"/>
          <w:lang w:val="kk-KZ" w:eastAsia="ru-RU"/>
        </w:rPr>
        <w:t xml:space="preserve">. </w:t>
      </w:r>
      <w:r w:rsidRPr="006221FE">
        <w:rPr>
          <w:rFonts w:ascii="Times New Roman" w:eastAsia="Times New Roman" w:hAnsi="Times New Roman"/>
          <w:sz w:val="28"/>
          <w:szCs w:val="28"/>
          <w:lang w:val="kk-KZ" w:eastAsia="ru-RU"/>
        </w:rPr>
        <w:t>Бауыр ауруларын емдеуге арналған препараттар</w:t>
      </w:r>
      <w:r w:rsidR="00F45DA6" w:rsidRPr="006221FE">
        <w:rPr>
          <w:rFonts w:ascii="Times New Roman" w:eastAsia="Times New Roman" w:hAnsi="Times New Roman"/>
          <w:sz w:val="28"/>
          <w:szCs w:val="28"/>
          <w:lang w:val="kk-KZ" w:eastAsia="ru-RU"/>
        </w:rPr>
        <w:t>, липотроп</w:t>
      </w:r>
      <w:r w:rsidRPr="006221FE">
        <w:rPr>
          <w:rFonts w:ascii="Times New Roman" w:eastAsia="Times New Roman" w:hAnsi="Times New Roman"/>
          <w:sz w:val="28"/>
          <w:szCs w:val="28"/>
          <w:lang w:val="kk-KZ" w:eastAsia="ru-RU"/>
        </w:rPr>
        <w:t>ты</w:t>
      </w:r>
      <w:r w:rsidR="00F45DA6" w:rsidRPr="006221FE">
        <w:rPr>
          <w:rFonts w:ascii="Times New Roman" w:eastAsia="Times New Roman" w:hAnsi="Times New Roman"/>
          <w:sz w:val="28"/>
          <w:szCs w:val="28"/>
          <w:lang w:val="kk-KZ" w:eastAsia="ru-RU"/>
        </w:rPr>
        <w:t xml:space="preserve"> препарат</w:t>
      </w:r>
      <w:r w:rsidRPr="006221FE">
        <w:rPr>
          <w:rFonts w:ascii="Times New Roman" w:eastAsia="Times New Roman" w:hAnsi="Times New Roman"/>
          <w:sz w:val="28"/>
          <w:szCs w:val="28"/>
          <w:lang w:val="kk-KZ" w:eastAsia="ru-RU"/>
        </w:rPr>
        <w:t>тар</w:t>
      </w:r>
      <w:r w:rsidR="00F45DA6" w:rsidRPr="006221FE">
        <w:rPr>
          <w:rFonts w:ascii="Times New Roman" w:eastAsia="Times New Roman" w:hAnsi="Times New Roman"/>
          <w:sz w:val="28"/>
          <w:szCs w:val="28"/>
          <w:lang w:val="kk-KZ" w:eastAsia="ru-RU"/>
        </w:rPr>
        <w:t xml:space="preserve">. </w:t>
      </w:r>
      <w:r w:rsidRPr="006221FE">
        <w:rPr>
          <w:rFonts w:ascii="Times New Roman" w:eastAsia="Times New Roman" w:hAnsi="Times New Roman"/>
          <w:sz w:val="28"/>
          <w:szCs w:val="28"/>
          <w:lang w:val="kk-KZ" w:eastAsia="ru-RU"/>
        </w:rPr>
        <w:t>Бауыр ауруларын емдеуге арналған препараттар</w:t>
      </w:r>
      <w:r w:rsidR="00F45DA6" w:rsidRPr="006221FE">
        <w:rPr>
          <w:rFonts w:ascii="Times New Roman" w:eastAsia="Times New Roman" w:hAnsi="Times New Roman"/>
          <w:sz w:val="28"/>
          <w:szCs w:val="28"/>
          <w:lang w:val="kk-KZ" w:eastAsia="ru-RU"/>
        </w:rPr>
        <w:t>.</w:t>
      </w:r>
    </w:p>
    <w:p w14:paraId="7336F5E9" w14:textId="77777777" w:rsidR="008801D4" w:rsidRPr="006221FE" w:rsidRDefault="008801D4" w:rsidP="008801D4">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АТХ </w:t>
      </w:r>
      <w:r w:rsidR="00FC6825" w:rsidRPr="006221FE">
        <w:rPr>
          <w:rFonts w:ascii="Times New Roman" w:eastAsia="Times New Roman" w:hAnsi="Times New Roman"/>
          <w:sz w:val="28"/>
          <w:szCs w:val="28"/>
          <w:lang w:val="kk-KZ" w:eastAsia="ru-RU"/>
        </w:rPr>
        <w:t>коды</w:t>
      </w:r>
      <w:r w:rsidRPr="006221FE">
        <w:rPr>
          <w:rFonts w:ascii="Times New Roman" w:eastAsia="Times New Roman" w:hAnsi="Times New Roman"/>
          <w:sz w:val="28"/>
          <w:szCs w:val="28"/>
          <w:lang w:val="kk-KZ" w:eastAsia="ru-RU"/>
        </w:rPr>
        <w:t xml:space="preserve"> A05ВА</w:t>
      </w:r>
    </w:p>
    <w:p w14:paraId="1E84F06B" w14:textId="77777777" w:rsidR="002C76D7" w:rsidRPr="006221FE" w:rsidRDefault="008801D4" w:rsidP="008801D4">
      <w:pPr>
        <w:spacing w:after="0" w:line="240" w:lineRule="auto"/>
        <w:rPr>
          <w:rFonts w:ascii="Times New Roman" w:eastAsia="Times New Roman" w:hAnsi="Times New Roman"/>
          <w:sz w:val="28"/>
          <w:szCs w:val="28"/>
          <w:lang w:val="kk-KZ" w:eastAsia="ru-RU"/>
        </w:rPr>
      </w:pPr>
      <w:r w:rsidRPr="006221FE">
        <w:rPr>
          <w:rFonts w:ascii="Times New Roman" w:eastAsia="Times New Roman" w:hAnsi="Times New Roman"/>
          <w:b/>
          <w:sz w:val="28"/>
          <w:szCs w:val="28"/>
          <w:lang w:val="kk-KZ" w:eastAsia="ru-RU"/>
        </w:rPr>
        <w:t xml:space="preserve"> </w:t>
      </w:r>
    </w:p>
    <w:p w14:paraId="6D080D9D" w14:textId="77777777" w:rsidR="002C76D7" w:rsidRPr="006221FE" w:rsidRDefault="00FC6825" w:rsidP="00844CE8">
      <w:pPr>
        <w:keepNext/>
        <w:widowControl w:val="0"/>
        <w:autoSpaceDE w:val="0"/>
        <w:autoSpaceDN w:val="0"/>
        <w:spacing w:after="0" w:line="240" w:lineRule="auto"/>
        <w:jc w:val="both"/>
        <w:outlineLvl w:val="0"/>
        <w:rPr>
          <w:rFonts w:ascii="Times New Roman" w:hAnsi="Times New Roman"/>
          <w:color w:val="000000"/>
          <w:sz w:val="28"/>
          <w:szCs w:val="28"/>
          <w:lang w:val="kk-KZ"/>
        </w:rPr>
      </w:pPr>
      <w:r w:rsidRPr="006221FE">
        <w:rPr>
          <w:rFonts w:ascii="Times New Roman" w:eastAsia="Times New Roman" w:hAnsi="Times New Roman"/>
          <w:b/>
          <w:bCs/>
          <w:sz w:val="28"/>
          <w:szCs w:val="28"/>
          <w:lang w:val="kk-KZ" w:eastAsia="ru-RU"/>
        </w:rPr>
        <w:t>Қолданылуы</w:t>
      </w:r>
    </w:p>
    <w:p w14:paraId="68FF2A95" w14:textId="77777777" w:rsidR="00FC6825"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Кешенді ем құрамында</w:t>
      </w:r>
    </w:p>
    <w:p w14:paraId="20117B5C" w14:textId="77777777" w:rsidR="00FC6825"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бауырдың майлы дистрофиясында (стеатоз)</w:t>
      </w:r>
    </w:p>
    <w:p w14:paraId="59B63B1B" w14:textId="77777777" w:rsidR="00FC6825"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жедел және созылмалы гепатитте</w:t>
      </w:r>
    </w:p>
    <w:p w14:paraId="3F066DF9" w14:textId="77777777" w:rsidR="00FC6825"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бауырдың алкогольдік ауруында</w:t>
      </w:r>
    </w:p>
    <w:p w14:paraId="74B5CA43" w14:textId="77777777" w:rsidR="00FC6825"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бауырдың дәрілік зақымдануында</w:t>
      </w:r>
    </w:p>
    <w:p w14:paraId="7D1D6040" w14:textId="77777777" w:rsidR="00FC6825"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уытты гепатитте</w:t>
      </w:r>
    </w:p>
    <w:p w14:paraId="6B027773" w14:textId="77777777" w:rsidR="00FC6825"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бауыр циррозында</w:t>
      </w:r>
    </w:p>
    <w:p w14:paraId="58AD6EE3" w14:textId="77777777" w:rsidR="00FC6825"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бауыр энцефалопатиясында</w:t>
      </w:r>
    </w:p>
    <w:p w14:paraId="1083DAE7" w14:textId="77777777" w:rsidR="00FC6825" w:rsidRPr="006221FE" w:rsidRDefault="00D14C9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холестаз және өт тастары</w:t>
      </w:r>
      <w:r w:rsidR="00FC6825" w:rsidRPr="006221FE">
        <w:rPr>
          <w:rFonts w:ascii="Times New Roman" w:eastAsia="Times New Roman" w:hAnsi="Times New Roman"/>
          <w:sz w:val="28"/>
          <w:szCs w:val="28"/>
          <w:lang w:val="kk-KZ" w:eastAsia="ru-RU"/>
        </w:rPr>
        <w:t xml:space="preserve"> пайда болуының қайталану профилактикасында</w:t>
      </w:r>
    </w:p>
    <w:p w14:paraId="2D717AA1" w14:textId="77777777" w:rsidR="00FC6825" w:rsidRPr="006221FE" w:rsidRDefault="00D14C9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жүкті әйелдер</w:t>
      </w:r>
      <w:r w:rsidR="00FC6825" w:rsidRPr="006221FE">
        <w:rPr>
          <w:rFonts w:ascii="Times New Roman" w:eastAsia="Times New Roman" w:hAnsi="Times New Roman"/>
          <w:sz w:val="28"/>
          <w:szCs w:val="28"/>
          <w:lang w:val="kk-KZ" w:eastAsia="ru-RU"/>
        </w:rPr>
        <w:t xml:space="preserve"> гестозы кезінде бауырдың функционалдық сынамаларының айқын өзгерістерінде </w:t>
      </w:r>
    </w:p>
    <w:p w14:paraId="757A3A7E" w14:textId="77777777" w:rsidR="00844CE8" w:rsidRPr="006221FE" w:rsidRDefault="00844CE8" w:rsidP="00844CE8">
      <w:pPr>
        <w:spacing w:after="0" w:line="240" w:lineRule="auto"/>
        <w:jc w:val="both"/>
        <w:rPr>
          <w:rFonts w:ascii="Times New Roman" w:eastAsia="Times New Roman" w:hAnsi="Times New Roman"/>
          <w:b/>
          <w:sz w:val="28"/>
          <w:szCs w:val="28"/>
          <w:lang w:val="kk-KZ" w:eastAsia="ru-RU"/>
        </w:rPr>
      </w:pPr>
    </w:p>
    <w:p w14:paraId="6D22E2F7" w14:textId="77777777" w:rsidR="00FC6825" w:rsidRPr="006221FE" w:rsidRDefault="00FC6825" w:rsidP="00FC6825">
      <w:pPr>
        <w:spacing w:after="0" w:line="240" w:lineRule="auto"/>
        <w:jc w:val="both"/>
        <w:rPr>
          <w:rFonts w:ascii="Times New Roman" w:eastAsia="Times New Roman" w:hAnsi="Times New Roman"/>
          <w:b/>
          <w:sz w:val="28"/>
          <w:szCs w:val="28"/>
          <w:lang w:val="kk-KZ" w:eastAsia="ru-RU"/>
        </w:rPr>
      </w:pPr>
      <w:r w:rsidRPr="006221FE">
        <w:rPr>
          <w:rFonts w:ascii="Times New Roman" w:eastAsia="Times New Roman" w:hAnsi="Times New Roman"/>
          <w:b/>
          <w:sz w:val="28"/>
          <w:szCs w:val="28"/>
          <w:lang w:val="kk-KZ" w:eastAsia="ru-RU"/>
        </w:rPr>
        <w:t>Қолдануды бастағанға дейін қажетті мәліметтер тізбесі</w:t>
      </w:r>
    </w:p>
    <w:p w14:paraId="6E6A0CD9" w14:textId="77777777" w:rsidR="00FC6825" w:rsidRPr="006221FE" w:rsidRDefault="00FC6825" w:rsidP="006A66A0">
      <w:pPr>
        <w:spacing w:after="0" w:line="240" w:lineRule="auto"/>
        <w:rPr>
          <w:rFonts w:ascii="Times New Roman" w:eastAsia="Times New Roman" w:hAnsi="Times New Roman"/>
          <w:b/>
          <w:i/>
          <w:sz w:val="28"/>
          <w:szCs w:val="28"/>
          <w:lang w:val="kk-KZ" w:eastAsia="ru-RU"/>
        </w:rPr>
      </w:pPr>
      <w:r w:rsidRPr="006221FE">
        <w:rPr>
          <w:rFonts w:ascii="Times New Roman" w:eastAsia="Times New Roman" w:hAnsi="Times New Roman"/>
          <w:b/>
          <w:i/>
          <w:sz w:val="28"/>
          <w:szCs w:val="28"/>
          <w:lang w:val="kk-KZ" w:eastAsia="ru-RU"/>
        </w:rPr>
        <w:lastRenderedPageBreak/>
        <w:t>Қолдануға болмайтын жағдайлар</w:t>
      </w:r>
    </w:p>
    <w:p w14:paraId="757BC90E" w14:textId="77777777" w:rsidR="00FC6825" w:rsidRPr="006221FE" w:rsidRDefault="00B56C1C" w:rsidP="006A66A0">
      <w:pPr>
        <w:spacing w:after="0" w:line="240" w:lineRule="auto"/>
        <w:jc w:val="both"/>
        <w:rPr>
          <w:rFonts w:ascii="Times New Roman" w:eastAsia="Times New Roman" w:hAnsi="Times New Roman"/>
          <w:color w:val="000000"/>
          <w:sz w:val="28"/>
          <w:szCs w:val="28"/>
          <w:lang w:val="kk-KZ" w:eastAsia="ru-RU"/>
        </w:rPr>
      </w:pPr>
      <w:r w:rsidRPr="006221FE">
        <w:rPr>
          <w:rFonts w:ascii="Times New Roman" w:hAnsi="Times New Roman"/>
          <w:sz w:val="28"/>
          <w:szCs w:val="28"/>
          <w:lang w:val="kk-KZ"/>
        </w:rPr>
        <w:t xml:space="preserve">- </w:t>
      </w:r>
      <w:r w:rsidR="00FC6825" w:rsidRPr="006221FE">
        <w:rPr>
          <w:rFonts w:ascii="Times New Roman" w:eastAsia="Times New Roman" w:hAnsi="Times New Roman"/>
          <w:color w:val="000000"/>
          <w:sz w:val="28"/>
          <w:szCs w:val="28"/>
          <w:lang w:val="kk-KZ" w:eastAsia="ru-RU"/>
        </w:rPr>
        <w:t xml:space="preserve">фосфатидилхолинге және/немесе препарат компоненттерінің біріне </w:t>
      </w:r>
      <w:r w:rsidR="00CE3E83" w:rsidRPr="006221FE">
        <w:rPr>
          <w:rFonts w:ascii="Times New Roman" w:eastAsia="Times New Roman" w:hAnsi="Times New Roman"/>
          <w:color w:val="000000"/>
          <w:sz w:val="28"/>
          <w:szCs w:val="28"/>
          <w:lang w:val="kk-KZ" w:eastAsia="ru-RU"/>
        </w:rPr>
        <w:t xml:space="preserve">аса </w:t>
      </w:r>
      <w:r w:rsidR="00FC6825" w:rsidRPr="006221FE">
        <w:rPr>
          <w:rFonts w:ascii="Times New Roman" w:eastAsia="Times New Roman" w:hAnsi="Times New Roman"/>
          <w:color w:val="000000"/>
          <w:sz w:val="28"/>
          <w:szCs w:val="28"/>
          <w:lang w:val="kk-KZ" w:eastAsia="ru-RU"/>
        </w:rPr>
        <w:t xml:space="preserve">жоғары сезімталдық </w:t>
      </w:r>
    </w:p>
    <w:p w14:paraId="28DD1167" w14:textId="77777777" w:rsidR="00FC6825" w:rsidRPr="006221FE" w:rsidRDefault="00FC6825" w:rsidP="006A66A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- 3 жасқа дейінгі балалар, соның ішінде жаңа туған нәрестелер және шала туған нәрестелер, құрамында бензил спиртінің болуы салдарынан</w:t>
      </w:r>
    </w:p>
    <w:p w14:paraId="43F164E0" w14:textId="77777777" w:rsidR="00B56C1C" w:rsidRPr="006221FE" w:rsidRDefault="00FC6825" w:rsidP="006A66A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лактация кезеңі</w:t>
      </w:r>
    </w:p>
    <w:p w14:paraId="1EB7B1A8" w14:textId="77777777" w:rsidR="00704316" w:rsidRPr="006221FE" w:rsidRDefault="00704316" w:rsidP="00704316">
      <w:pPr>
        <w:spacing w:after="0" w:line="240" w:lineRule="auto"/>
        <w:jc w:val="both"/>
        <w:rPr>
          <w:rFonts w:ascii="Times New Roman" w:hAnsi="Times New Roman"/>
          <w:b/>
          <w:bCs/>
          <w:i/>
          <w:iCs/>
          <w:sz w:val="28"/>
          <w:szCs w:val="28"/>
          <w:lang w:val="kk-KZ"/>
        </w:rPr>
      </w:pPr>
      <w:r w:rsidRPr="006221FE">
        <w:rPr>
          <w:rFonts w:ascii="Times New Roman" w:hAnsi="Times New Roman"/>
          <w:b/>
          <w:bCs/>
          <w:i/>
          <w:iCs/>
          <w:sz w:val="28"/>
          <w:szCs w:val="28"/>
          <w:lang w:val="kk-KZ"/>
        </w:rPr>
        <w:t>Қолдану үшін қажетті сақтық шаралары</w:t>
      </w:r>
    </w:p>
    <w:p w14:paraId="08272A10" w14:textId="77777777" w:rsidR="00704316" w:rsidRPr="006221FE" w:rsidRDefault="00704316" w:rsidP="00704316">
      <w:pPr>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t xml:space="preserve">Қолданар алдында </w:t>
      </w:r>
      <w:r w:rsidR="00CE3E83" w:rsidRPr="006221FE">
        <w:rPr>
          <w:rFonts w:ascii="Times New Roman" w:hAnsi="Times New Roman"/>
          <w:sz w:val="28"/>
          <w:szCs w:val="28"/>
          <w:lang w:val="kk-KZ"/>
        </w:rPr>
        <w:t xml:space="preserve">емдеуші </w:t>
      </w:r>
      <w:r w:rsidRPr="006221FE">
        <w:rPr>
          <w:rFonts w:ascii="Times New Roman" w:hAnsi="Times New Roman"/>
          <w:sz w:val="28"/>
          <w:szCs w:val="28"/>
          <w:lang w:val="kk-KZ"/>
        </w:rPr>
        <w:t>дәрігермен кеңесу керек.</w:t>
      </w:r>
    </w:p>
    <w:p w14:paraId="61856BD8" w14:textId="77777777" w:rsidR="00FC6825" w:rsidRPr="006221FE" w:rsidRDefault="00FC6825" w:rsidP="00FC6825">
      <w:pPr>
        <w:spacing w:after="0" w:line="240" w:lineRule="auto"/>
        <w:jc w:val="both"/>
        <w:rPr>
          <w:rFonts w:ascii="Times New Roman" w:eastAsia="Times New Roman" w:hAnsi="Times New Roman"/>
          <w:b/>
          <w:i/>
          <w:sz w:val="28"/>
          <w:szCs w:val="28"/>
          <w:lang w:val="kk-KZ" w:eastAsia="ru-RU"/>
        </w:rPr>
      </w:pPr>
      <w:bookmarkStart w:id="0" w:name="2175220271"/>
      <w:r w:rsidRPr="006221FE">
        <w:rPr>
          <w:rFonts w:ascii="Times New Roman" w:eastAsia="Times New Roman" w:hAnsi="Times New Roman"/>
          <w:b/>
          <w:i/>
          <w:sz w:val="28"/>
          <w:szCs w:val="28"/>
          <w:lang w:val="kk-KZ" w:eastAsia="ru-RU"/>
        </w:rPr>
        <w:t>Басқа дәрілік препараттармен  өзара әрекеттесуі</w:t>
      </w:r>
    </w:p>
    <w:p w14:paraId="56873AF9" w14:textId="77777777" w:rsidR="00313C84" w:rsidRPr="006221FE" w:rsidRDefault="00FC6825" w:rsidP="00844CE8">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Гепавитал</w:t>
      </w:r>
      <w:r w:rsidR="00D14C95" w:rsidRPr="006221FE">
        <w:rPr>
          <w:rFonts w:ascii="Times New Roman" w:eastAsia="Times New Roman" w:hAnsi="Times New Roman"/>
          <w:sz w:val="28"/>
          <w:szCs w:val="28"/>
          <w:lang w:val="kk-KZ" w:eastAsia="ru-RU"/>
        </w:rPr>
        <w:t>е антикоагулянттармен дәрілік</w:t>
      </w:r>
      <w:r w:rsidRPr="006221FE">
        <w:rPr>
          <w:rFonts w:ascii="Times New Roman" w:eastAsia="Times New Roman" w:hAnsi="Times New Roman"/>
          <w:sz w:val="28"/>
          <w:szCs w:val="28"/>
          <w:lang w:val="kk-KZ" w:eastAsia="ru-RU"/>
        </w:rPr>
        <w:t xml:space="preserve"> өзара әрекеттесуі мүмкін. Осы себептен</w:t>
      </w:r>
      <w:r w:rsidR="00D14C95" w:rsidRPr="006221FE">
        <w:rPr>
          <w:rFonts w:ascii="Times New Roman" w:eastAsia="Times New Roman" w:hAnsi="Times New Roman"/>
          <w:sz w:val="28"/>
          <w:szCs w:val="28"/>
          <w:lang w:val="kk-KZ" w:eastAsia="ru-RU"/>
        </w:rPr>
        <w:t xml:space="preserve"> антикоагулянттың дозасын түзетіп отыру керек. Бір мезгілде қабылдайтын  жағдай</w:t>
      </w:r>
      <w:r w:rsidRPr="006221FE">
        <w:rPr>
          <w:rFonts w:ascii="Times New Roman" w:eastAsia="Times New Roman" w:hAnsi="Times New Roman"/>
          <w:sz w:val="28"/>
          <w:szCs w:val="28"/>
          <w:lang w:val="kk-KZ" w:eastAsia="ru-RU"/>
        </w:rPr>
        <w:t>да пациенттің дәрігермен кеңесуі қажет</w:t>
      </w:r>
      <w:r w:rsidR="00216E00" w:rsidRPr="006221FE">
        <w:rPr>
          <w:rFonts w:ascii="Times New Roman" w:eastAsia="Times New Roman" w:hAnsi="Times New Roman"/>
          <w:sz w:val="28"/>
          <w:szCs w:val="28"/>
          <w:lang w:val="kk-KZ" w:eastAsia="ru-RU"/>
        </w:rPr>
        <w:t>.</w:t>
      </w:r>
      <w:bookmarkEnd w:id="0"/>
    </w:p>
    <w:p w14:paraId="1CEE45D0" w14:textId="77777777" w:rsidR="00FC6825" w:rsidRPr="006221FE" w:rsidRDefault="00FC6825" w:rsidP="00FC6825">
      <w:pPr>
        <w:autoSpaceDE w:val="0"/>
        <w:autoSpaceDN w:val="0"/>
        <w:spacing w:after="0" w:line="240" w:lineRule="auto"/>
        <w:jc w:val="both"/>
        <w:rPr>
          <w:rFonts w:ascii="Times New Roman" w:eastAsia="Times New Roman" w:hAnsi="Times New Roman"/>
          <w:b/>
          <w:i/>
          <w:sz w:val="28"/>
          <w:szCs w:val="28"/>
          <w:lang w:val="kk-KZ" w:eastAsia="ru-RU"/>
        </w:rPr>
      </w:pPr>
      <w:r w:rsidRPr="006221FE">
        <w:rPr>
          <w:rFonts w:ascii="Times New Roman" w:eastAsia="Times New Roman" w:hAnsi="Times New Roman"/>
          <w:b/>
          <w:i/>
          <w:sz w:val="28"/>
          <w:szCs w:val="28"/>
          <w:lang w:val="kk-KZ" w:eastAsia="ru-RU"/>
        </w:rPr>
        <w:t>Арнайы ескертулер</w:t>
      </w:r>
    </w:p>
    <w:p w14:paraId="7BF910DA" w14:textId="77777777" w:rsidR="00FC6825" w:rsidRPr="006221FE" w:rsidRDefault="00FC6825" w:rsidP="00FC6825">
      <w:pPr>
        <w:widowControl w:val="0"/>
        <w:suppressAutoHyphens/>
        <w:spacing w:after="0" w:line="240" w:lineRule="auto"/>
        <w:jc w:val="both"/>
        <w:rPr>
          <w:rFonts w:ascii="Times New Roman" w:eastAsia="Lucida Sans Unicode" w:hAnsi="Times New Roman"/>
          <w:kern w:val="1"/>
          <w:sz w:val="28"/>
          <w:szCs w:val="28"/>
          <w:lang w:val="kk-KZ"/>
        </w:rPr>
      </w:pPr>
      <w:r w:rsidRPr="006221FE">
        <w:rPr>
          <w:rFonts w:ascii="Times New Roman" w:eastAsia="Lucida Sans Unicode" w:hAnsi="Times New Roman"/>
          <w:kern w:val="1"/>
          <w:sz w:val="28"/>
          <w:szCs w:val="28"/>
          <w:lang w:val="kk-KZ"/>
        </w:rPr>
        <w:t>Препараттың құрамында этанолдың іздік мөлшері бар (0,6 көлемдік пайыз), себебі этил спирті технологиялық өндіріс үдерісінде пайдаланылады. Құрамында бензил спирті бар препаратты жаңа туған нәрестелерге және шала туған нәрестелерге тағайындаған кезде бензил спиртінің уытты әсерінің нәтижесінде пайда болатын өліммен аяқталатын «Гаспинг синдромының» дамуы мүмкін («</w:t>
      </w:r>
      <w:r w:rsidR="00D14C95" w:rsidRPr="006221FE">
        <w:rPr>
          <w:rFonts w:ascii="Times New Roman" w:eastAsia="Lucida Sans Unicode" w:hAnsi="Times New Roman"/>
          <w:kern w:val="1"/>
          <w:sz w:val="28"/>
          <w:szCs w:val="28"/>
          <w:lang w:val="kk-KZ"/>
        </w:rPr>
        <w:t>Қолдануға болмайтын жағдайларды</w:t>
      </w:r>
      <w:r w:rsidRPr="006221FE">
        <w:rPr>
          <w:rFonts w:ascii="Times New Roman" w:eastAsia="Lucida Sans Unicode" w:hAnsi="Times New Roman"/>
          <w:kern w:val="1"/>
          <w:sz w:val="28"/>
          <w:szCs w:val="28"/>
          <w:lang w:val="kk-KZ"/>
        </w:rPr>
        <w:t>» қараңыз).</w:t>
      </w:r>
    </w:p>
    <w:p w14:paraId="1D0888AA" w14:textId="77777777" w:rsidR="00C722C1" w:rsidRPr="006221FE" w:rsidRDefault="00C722C1" w:rsidP="00C722C1">
      <w:pPr>
        <w:spacing w:after="0" w:line="240" w:lineRule="auto"/>
        <w:jc w:val="both"/>
        <w:rPr>
          <w:rFonts w:ascii="Times New Roman" w:eastAsia="Times New Roman" w:hAnsi="Times New Roman"/>
          <w:b/>
          <w:sz w:val="28"/>
          <w:szCs w:val="28"/>
          <w:lang w:val="kk-KZ" w:eastAsia="ru-RU"/>
        </w:rPr>
      </w:pPr>
      <w:r w:rsidRPr="006221FE">
        <w:rPr>
          <w:rFonts w:ascii="Times New Roman" w:hAnsi="Times New Roman"/>
          <w:sz w:val="28"/>
          <w:szCs w:val="28"/>
          <w:lang w:val="kk-KZ"/>
        </w:rPr>
        <w:t>Гепавитале қолданған кезде «соя бұршағынан алынған фосфолипидтерге» аллергиялық реакцияның әлеуетті қаупі болуы мүмкін</w:t>
      </w:r>
      <w:r w:rsidRPr="006221FE">
        <w:rPr>
          <w:rFonts w:ascii="Times New Roman" w:eastAsia="Times New Roman" w:hAnsi="Times New Roman"/>
          <w:sz w:val="28"/>
          <w:szCs w:val="28"/>
          <w:lang w:val="kk-KZ" w:eastAsia="ru-RU"/>
        </w:rPr>
        <w:t>.</w:t>
      </w:r>
    </w:p>
    <w:p w14:paraId="6B6F92D5" w14:textId="77777777" w:rsidR="00FC6825" w:rsidRPr="006221FE" w:rsidRDefault="00FC6825" w:rsidP="00FC6825">
      <w:pPr>
        <w:spacing w:after="0" w:line="240" w:lineRule="auto"/>
        <w:jc w:val="both"/>
        <w:rPr>
          <w:rFonts w:ascii="Times New Roman" w:eastAsia="Times New Roman" w:hAnsi="Times New Roman"/>
          <w:i/>
          <w:sz w:val="28"/>
          <w:szCs w:val="28"/>
          <w:lang w:eastAsia="ru-RU"/>
        </w:rPr>
      </w:pPr>
      <w:r w:rsidRPr="006221FE">
        <w:rPr>
          <w:rFonts w:ascii="Times New Roman" w:eastAsia="Times New Roman" w:hAnsi="Times New Roman"/>
          <w:i/>
          <w:sz w:val="28"/>
          <w:szCs w:val="28"/>
          <w:lang w:eastAsia="ru-RU"/>
        </w:rPr>
        <w:t>Пропиленгликоль</w:t>
      </w:r>
    </w:p>
    <w:p w14:paraId="3260F49C" w14:textId="77777777" w:rsidR="00FC6825" w:rsidRPr="006221FE" w:rsidRDefault="00FC6825" w:rsidP="00FC6825">
      <w:pPr>
        <w:widowControl w:val="0"/>
        <w:suppressAutoHyphens/>
        <w:spacing w:after="0" w:line="240" w:lineRule="auto"/>
        <w:jc w:val="both"/>
        <w:rPr>
          <w:rFonts w:ascii="Times New Roman" w:eastAsia="Times New Roman" w:hAnsi="Times New Roman"/>
          <w:sz w:val="28"/>
          <w:szCs w:val="28"/>
          <w:lang w:eastAsia="ru-RU"/>
        </w:rPr>
      </w:pPr>
      <w:proofErr w:type="spellStart"/>
      <w:r w:rsidRPr="006221FE">
        <w:rPr>
          <w:rFonts w:ascii="Times New Roman" w:eastAsia="Times New Roman" w:hAnsi="Times New Roman"/>
          <w:sz w:val="28"/>
          <w:szCs w:val="28"/>
          <w:lang w:eastAsia="ru-RU"/>
        </w:rPr>
        <w:t>Әрбір</w:t>
      </w:r>
      <w:proofErr w:type="spellEnd"/>
      <w:r w:rsidRPr="006221FE">
        <w:rPr>
          <w:rFonts w:ascii="Times New Roman" w:eastAsia="Times New Roman" w:hAnsi="Times New Roman"/>
          <w:sz w:val="28"/>
          <w:szCs w:val="28"/>
          <w:lang w:eastAsia="ru-RU"/>
        </w:rPr>
        <w:t xml:space="preserve"> </w:t>
      </w:r>
      <w:proofErr w:type="spellStart"/>
      <w:r w:rsidRPr="006221FE">
        <w:rPr>
          <w:rFonts w:ascii="Times New Roman" w:eastAsia="Times New Roman" w:hAnsi="Times New Roman"/>
          <w:sz w:val="28"/>
          <w:szCs w:val="28"/>
          <w:lang w:eastAsia="ru-RU"/>
        </w:rPr>
        <w:t>ампуланың</w:t>
      </w:r>
      <w:proofErr w:type="spellEnd"/>
      <w:r w:rsidRPr="006221FE">
        <w:rPr>
          <w:rFonts w:ascii="Times New Roman" w:eastAsia="Times New Roman" w:hAnsi="Times New Roman"/>
          <w:sz w:val="28"/>
          <w:szCs w:val="28"/>
          <w:lang w:eastAsia="ru-RU"/>
        </w:rPr>
        <w:t xml:space="preserve"> (5 мл) </w:t>
      </w:r>
      <w:proofErr w:type="spellStart"/>
      <w:r w:rsidRPr="006221FE">
        <w:rPr>
          <w:rFonts w:ascii="Times New Roman" w:eastAsia="Times New Roman" w:hAnsi="Times New Roman"/>
          <w:sz w:val="28"/>
          <w:szCs w:val="28"/>
          <w:lang w:eastAsia="ru-RU"/>
        </w:rPr>
        <w:t>құрамында</w:t>
      </w:r>
      <w:proofErr w:type="spellEnd"/>
      <w:r w:rsidRPr="006221FE">
        <w:rPr>
          <w:rFonts w:ascii="Times New Roman" w:eastAsia="Times New Roman" w:hAnsi="Times New Roman"/>
          <w:sz w:val="28"/>
          <w:szCs w:val="28"/>
          <w:lang w:eastAsia="ru-RU"/>
        </w:rPr>
        <w:t xml:space="preserve"> 250 мг пропиленгликоль бар. </w:t>
      </w:r>
      <w:proofErr w:type="spellStart"/>
      <w:r w:rsidRPr="006221FE">
        <w:rPr>
          <w:rFonts w:ascii="Times New Roman" w:eastAsia="Times New Roman" w:hAnsi="Times New Roman"/>
          <w:sz w:val="28"/>
          <w:szCs w:val="28"/>
          <w:lang w:eastAsia="ru-RU"/>
        </w:rPr>
        <w:t>Бұл</w:t>
      </w:r>
      <w:proofErr w:type="spellEnd"/>
      <w:r w:rsidRPr="006221FE">
        <w:rPr>
          <w:rFonts w:ascii="Times New Roman" w:eastAsia="Times New Roman" w:hAnsi="Times New Roman"/>
          <w:sz w:val="28"/>
          <w:szCs w:val="28"/>
          <w:lang w:eastAsia="ru-RU"/>
        </w:rPr>
        <w:t xml:space="preserve"> </w:t>
      </w:r>
      <w:proofErr w:type="spellStart"/>
      <w:r w:rsidRPr="006221FE">
        <w:rPr>
          <w:rFonts w:ascii="Times New Roman" w:eastAsia="Times New Roman" w:hAnsi="Times New Roman"/>
          <w:sz w:val="28"/>
          <w:szCs w:val="28"/>
          <w:lang w:eastAsia="ru-RU"/>
        </w:rPr>
        <w:t>зат</w:t>
      </w:r>
      <w:proofErr w:type="spellEnd"/>
      <w:r w:rsidRPr="006221FE">
        <w:rPr>
          <w:rFonts w:ascii="Times New Roman" w:eastAsia="Times New Roman" w:hAnsi="Times New Roman"/>
          <w:sz w:val="28"/>
          <w:szCs w:val="28"/>
          <w:lang w:eastAsia="ru-RU"/>
        </w:rPr>
        <w:t xml:space="preserve"> </w:t>
      </w:r>
      <w:proofErr w:type="spellStart"/>
      <w:r w:rsidRPr="006221FE">
        <w:rPr>
          <w:rFonts w:ascii="Times New Roman" w:eastAsia="Times New Roman" w:hAnsi="Times New Roman"/>
          <w:sz w:val="28"/>
          <w:szCs w:val="28"/>
          <w:lang w:eastAsia="ru-RU"/>
        </w:rPr>
        <w:t>алкогольге</w:t>
      </w:r>
      <w:proofErr w:type="spellEnd"/>
      <w:r w:rsidRPr="006221FE">
        <w:rPr>
          <w:rFonts w:ascii="Times New Roman" w:eastAsia="Times New Roman" w:hAnsi="Times New Roman"/>
          <w:sz w:val="28"/>
          <w:szCs w:val="28"/>
          <w:lang w:eastAsia="ru-RU"/>
        </w:rPr>
        <w:t xml:space="preserve"> </w:t>
      </w:r>
      <w:proofErr w:type="spellStart"/>
      <w:r w:rsidRPr="006221FE">
        <w:rPr>
          <w:rFonts w:ascii="Times New Roman" w:eastAsia="Times New Roman" w:hAnsi="Times New Roman"/>
          <w:sz w:val="28"/>
          <w:szCs w:val="28"/>
          <w:lang w:eastAsia="ru-RU"/>
        </w:rPr>
        <w:t>ұқсас</w:t>
      </w:r>
      <w:proofErr w:type="spellEnd"/>
      <w:r w:rsidRPr="006221FE">
        <w:rPr>
          <w:rFonts w:ascii="Times New Roman" w:eastAsia="Times New Roman" w:hAnsi="Times New Roman"/>
          <w:sz w:val="28"/>
          <w:szCs w:val="28"/>
          <w:lang w:eastAsia="ru-RU"/>
        </w:rPr>
        <w:t xml:space="preserve"> </w:t>
      </w:r>
      <w:proofErr w:type="spellStart"/>
      <w:r w:rsidRPr="006221FE">
        <w:rPr>
          <w:rFonts w:ascii="Times New Roman" w:eastAsia="Times New Roman" w:hAnsi="Times New Roman"/>
          <w:sz w:val="28"/>
          <w:szCs w:val="28"/>
          <w:lang w:eastAsia="ru-RU"/>
        </w:rPr>
        <w:t>әсерлерді</w:t>
      </w:r>
      <w:proofErr w:type="spellEnd"/>
      <w:r w:rsidRPr="006221FE">
        <w:rPr>
          <w:rFonts w:ascii="Times New Roman" w:eastAsia="Times New Roman" w:hAnsi="Times New Roman"/>
          <w:sz w:val="28"/>
          <w:szCs w:val="28"/>
          <w:lang w:eastAsia="ru-RU"/>
        </w:rPr>
        <w:t xml:space="preserve"> </w:t>
      </w:r>
      <w:proofErr w:type="spellStart"/>
      <w:r w:rsidRPr="006221FE">
        <w:rPr>
          <w:rFonts w:ascii="Times New Roman" w:eastAsia="Times New Roman" w:hAnsi="Times New Roman"/>
          <w:sz w:val="28"/>
          <w:szCs w:val="28"/>
          <w:lang w:eastAsia="ru-RU"/>
        </w:rPr>
        <w:t>тудыруы</w:t>
      </w:r>
      <w:proofErr w:type="spellEnd"/>
      <w:r w:rsidRPr="006221FE">
        <w:rPr>
          <w:rFonts w:ascii="Times New Roman" w:eastAsia="Times New Roman" w:hAnsi="Times New Roman"/>
          <w:sz w:val="28"/>
          <w:szCs w:val="28"/>
          <w:lang w:eastAsia="ru-RU"/>
        </w:rPr>
        <w:t xml:space="preserve"> </w:t>
      </w:r>
      <w:proofErr w:type="spellStart"/>
      <w:r w:rsidRPr="006221FE">
        <w:rPr>
          <w:rFonts w:ascii="Times New Roman" w:eastAsia="Times New Roman" w:hAnsi="Times New Roman"/>
          <w:sz w:val="28"/>
          <w:szCs w:val="28"/>
          <w:lang w:eastAsia="ru-RU"/>
        </w:rPr>
        <w:t>мүмкін</w:t>
      </w:r>
      <w:proofErr w:type="spellEnd"/>
      <w:r w:rsidRPr="006221FE">
        <w:rPr>
          <w:rFonts w:ascii="Times New Roman" w:eastAsia="Times New Roman" w:hAnsi="Times New Roman"/>
          <w:sz w:val="28"/>
          <w:szCs w:val="28"/>
          <w:lang w:eastAsia="ru-RU"/>
        </w:rPr>
        <w:t>.</w:t>
      </w:r>
    </w:p>
    <w:p w14:paraId="4C94C8A2" w14:textId="77777777" w:rsidR="00FC6825" w:rsidRPr="006221FE" w:rsidRDefault="00FC6825" w:rsidP="00FC6825">
      <w:pPr>
        <w:widowControl w:val="0"/>
        <w:suppressAutoHyphens/>
        <w:spacing w:after="0" w:line="240" w:lineRule="auto"/>
        <w:jc w:val="both"/>
        <w:rPr>
          <w:rFonts w:ascii="Times New Roman" w:eastAsia="Lucida Sans Unicode" w:hAnsi="Times New Roman"/>
          <w:i/>
          <w:kern w:val="1"/>
          <w:sz w:val="28"/>
          <w:szCs w:val="28"/>
          <w:lang w:val="kk-KZ"/>
        </w:rPr>
      </w:pPr>
      <w:r w:rsidRPr="006221FE">
        <w:rPr>
          <w:rFonts w:ascii="Times New Roman" w:eastAsia="Lucida Sans Unicode" w:hAnsi="Times New Roman"/>
          <w:i/>
          <w:kern w:val="1"/>
          <w:sz w:val="28"/>
          <w:szCs w:val="28"/>
          <w:lang w:val="kk-KZ"/>
        </w:rPr>
        <w:t>Жүктілік кезінде қолдану</w:t>
      </w:r>
    </w:p>
    <w:p w14:paraId="02E1BF07" w14:textId="77777777" w:rsidR="00FC6825" w:rsidRPr="006221FE" w:rsidRDefault="00D14C95" w:rsidP="00FC6825">
      <w:pPr>
        <w:widowControl w:val="0"/>
        <w:suppressAutoHyphens/>
        <w:spacing w:after="0" w:line="240" w:lineRule="auto"/>
        <w:jc w:val="both"/>
        <w:rPr>
          <w:rFonts w:ascii="Times New Roman" w:eastAsia="Lucida Sans Unicode" w:hAnsi="Times New Roman"/>
          <w:color w:val="000000"/>
          <w:spacing w:val="-1"/>
          <w:kern w:val="1"/>
          <w:sz w:val="28"/>
          <w:szCs w:val="28"/>
          <w:lang w:val="kk-KZ"/>
        </w:rPr>
      </w:pPr>
      <w:r w:rsidRPr="006221FE">
        <w:rPr>
          <w:rFonts w:ascii="Times New Roman" w:eastAsia="Lucida Sans Unicode" w:hAnsi="Times New Roman"/>
          <w:kern w:val="1"/>
          <w:sz w:val="28"/>
          <w:szCs w:val="28"/>
          <w:lang w:val="kk-KZ"/>
        </w:rPr>
        <w:t>В</w:t>
      </w:r>
      <w:r w:rsidR="00FC6825" w:rsidRPr="006221FE">
        <w:rPr>
          <w:rFonts w:ascii="Times New Roman" w:eastAsia="Lucida Sans Unicode" w:hAnsi="Times New Roman"/>
          <w:kern w:val="1"/>
          <w:sz w:val="28"/>
          <w:szCs w:val="28"/>
          <w:lang w:val="kk-KZ"/>
        </w:rPr>
        <w:t>ена</w:t>
      </w:r>
      <w:r w:rsidR="00FC6825" w:rsidRPr="006221FE">
        <w:rPr>
          <w:rFonts w:ascii="Times New Roman" w:eastAsia="Lucida Sans Unicode" w:hAnsi="Times New Roman"/>
          <w:color w:val="000000"/>
          <w:spacing w:val="-1"/>
          <w:kern w:val="1"/>
          <w:sz w:val="28"/>
          <w:szCs w:val="28"/>
          <w:lang w:val="kk-KZ"/>
        </w:rPr>
        <w:t xml:space="preserve"> ішіне енгізілетін </w:t>
      </w:r>
      <w:r w:rsidRPr="006221FE">
        <w:rPr>
          <w:rFonts w:ascii="Times New Roman" w:eastAsia="Lucida Sans Unicode" w:hAnsi="Times New Roman"/>
          <w:color w:val="000000"/>
          <w:spacing w:val="-1"/>
          <w:kern w:val="1"/>
          <w:sz w:val="28"/>
          <w:szCs w:val="28"/>
          <w:lang w:val="kk-KZ"/>
        </w:rPr>
        <w:t xml:space="preserve">ерітінді Гепавитале </w:t>
      </w:r>
      <w:r w:rsidR="00FC6825" w:rsidRPr="006221FE">
        <w:rPr>
          <w:rFonts w:ascii="Times New Roman" w:eastAsia="Lucida Sans Unicode" w:hAnsi="Times New Roman"/>
          <w:color w:val="000000"/>
          <w:spacing w:val="-1"/>
          <w:kern w:val="1"/>
          <w:sz w:val="28"/>
          <w:szCs w:val="28"/>
          <w:lang w:val="kk-KZ"/>
        </w:rPr>
        <w:t>құрамында бензил спирті бар, ол плацентаға өтуі мүмкін болғандықтан, препаратты жүктілік кезінде сақтықпен тағайындау керек.</w:t>
      </w:r>
      <w:r w:rsidRPr="006221FE">
        <w:rPr>
          <w:rFonts w:ascii="Times New Roman" w:eastAsia="Lucida Sans Unicode" w:hAnsi="Times New Roman"/>
          <w:color w:val="000000"/>
          <w:spacing w:val="-1"/>
          <w:kern w:val="1"/>
          <w:sz w:val="28"/>
          <w:szCs w:val="28"/>
          <w:lang w:val="kk-KZ"/>
        </w:rPr>
        <w:t xml:space="preserve"> </w:t>
      </w:r>
    </w:p>
    <w:p w14:paraId="296A30A8" w14:textId="77777777" w:rsidR="00FC6825" w:rsidRPr="006221FE" w:rsidRDefault="00FC6825" w:rsidP="00FC6825">
      <w:pPr>
        <w:widowControl w:val="0"/>
        <w:suppressAutoHyphens/>
        <w:spacing w:after="0" w:line="240" w:lineRule="auto"/>
        <w:jc w:val="both"/>
        <w:rPr>
          <w:rFonts w:ascii="Times New Roman" w:eastAsia="Lucida Sans Unicode" w:hAnsi="Times New Roman"/>
          <w:color w:val="000000"/>
          <w:spacing w:val="-1"/>
          <w:kern w:val="1"/>
          <w:sz w:val="28"/>
          <w:szCs w:val="28"/>
          <w:lang w:val="kk-KZ"/>
        </w:rPr>
      </w:pPr>
      <w:r w:rsidRPr="006221FE">
        <w:rPr>
          <w:rFonts w:ascii="Times New Roman" w:eastAsia="Lucida Sans Unicode" w:hAnsi="Times New Roman"/>
          <w:i/>
          <w:kern w:val="1"/>
          <w:sz w:val="28"/>
          <w:szCs w:val="28"/>
          <w:lang w:val="kk-KZ"/>
        </w:rPr>
        <w:t xml:space="preserve">Препараттың  көлік құралын немесе қауіптілігі зор механизмдерді басқару қабілетіне әсер ету ерекшеліктері               </w:t>
      </w:r>
    </w:p>
    <w:p w14:paraId="69D970F3" w14:textId="77777777" w:rsidR="007D0E84" w:rsidRPr="006221FE" w:rsidRDefault="00FC6825" w:rsidP="00FC6825">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color w:val="000000"/>
          <w:spacing w:val="-1"/>
          <w:sz w:val="28"/>
          <w:szCs w:val="28"/>
          <w:lang w:val="kk-KZ" w:eastAsia="ru-RU"/>
        </w:rPr>
        <w:t xml:space="preserve">Гепавитале </w:t>
      </w:r>
      <w:r w:rsidRPr="006221FE">
        <w:rPr>
          <w:rFonts w:ascii="Times New Roman" w:eastAsia="Times New Roman" w:hAnsi="Times New Roman"/>
          <w:sz w:val="28"/>
          <w:szCs w:val="28"/>
          <w:lang w:val="kk-KZ" w:eastAsia="ru-RU"/>
        </w:rPr>
        <w:t>вена</w:t>
      </w:r>
      <w:r w:rsidRPr="006221FE">
        <w:rPr>
          <w:rFonts w:ascii="Times New Roman" w:eastAsia="Times New Roman" w:hAnsi="Times New Roman"/>
          <w:color w:val="000000"/>
          <w:spacing w:val="-1"/>
          <w:sz w:val="28"/>
          <w:szCs w:val="28"/>
          <w:lang w:val="kk-KZ" w:eastAsia="ru-RU"/>
        </w:rPr>
        <w:t>іші</w:t>
      </w:r>
      <w:r w:rsidR="001B72BD" w:rsidRPr="006221FE">
        <w:rPr>
          <w:rFonts w:ascii="Times New Roman" w:eastAsia="Times New Roman" w:hAnsi="Times New Roman"/>
          <w:color w:val="000000"/>
          <w:spacing w:val="-1"/>
          <w:sz w:val="28"/>
          <w:szCs w:val="28"/>
          <w:lang w:val="kk-KZ" w:eastAsia="ru-RU"/>
        </w:rPr>
        <w:t xml:space="preserve">лік </w:t>
      </w:r>
      <w:r w:rsidRPr="006221FE">
        <w:rPr>
          <w:rFonts w:ascii="Times New Roman" w:eastAsia="Times New Roman" w:hAnsi="Times New Roman"/>
          <w:color w:val="000000"/>
          <w:spacing w:val="-1"/>
          <w:sz w:val="28"/>
          <w:szCs w:val="28"/>
          <w:lang w:val="kk-KZ" w:eastAsia="ru-RU"/>
        </w:rPr>
        <w:t>ерітіндісін енгізу автокөлікті жүргізу және жабдықпен жұмыс істеу қабілетіне ә</w:t>
      </w:r>
      <w:r w:rsidRPr="006221FE">
        <w:rPr>
          <w:rFonts w:ascii="Times New Roman" w:eastAsia="Times New Roman" w:hAnsi="Times New Roman"/>
          <w:sz w:val="28"/>
          <w:szCs w:val="28"/>
          <w:lang w:val="kk-KZ" w:eastAsia="ru-RU"/>
        </w:rPr>
        <w:t>сер етпейді.</w:t>
      </w:r>
    </w:p>
    <w:p w14:paraId="55CF1BE7" w14:textId="77777777" w:rsidR="00FC6825" w:rsidRPr="006221FE" w:rsidRDefault="00FC6825" w:rsidP="00FC6825">
      <w:pPr>
        <w:spacing w:after="0" w:line="240" w:lineRule="auto"/>
        <w:jc w:val="both"/>
        <w:rPr>
          <w:rFonts w:ascii="Times New Roman" w:eastAsia="Times New Roman" w:hAnsi="Times New Roman"/>
          <w:b/>
          <w:sz w:val="28"/>
          <w:szCs w:val="28"/>
          <w:lang w:val="kk-KZ" w:eastAsia="ru-RU"/>
        </w:rPr>
      </w:pPr>
    </w:p>
    <w:p w14:paraId="056E4FE7" w14:textId="77777777" w:rsidR="00FC6825" w:rsidRPr="006221FE" w:rsidRDefault="00FC6825" w:rsidP="00FC6825">
      <w:pPr>
        <w:widowControl w:val="0"/>
        <w:shd w:val="clear" w:color="auto" w:fill="FFFFFF"/>
        <w:autoSpaceDE w:val="0"/>
        <w:autoSpaceDN w:val="0"/>
        <w:adjustRightInd w:val="0"/>
        <w:spacing w:after="0" w:line="240" w:lineRule="auto"/>
        <w:jc w:val="both"/>
        <w:rPr>
          <w:rFonts w:ascii="Times New Roman" w:eastAsia="Times New Roman" w:hAnsi="Times New Roman"/>
          <w:color w:val="000000"/>
          <w:sz w:val="28"/>
          <w:szCs w:val="28"/>
          <w:lang w:val="kk-KZ" w:eastAsia="ru-RU"/>
        </w:rPr>
      </w:pPr>
      <w:bookmarkStart w:id="1" w:name="2175220274"/>
      <w:r w:rsidRPr="006221FE">
        <w:rPr>
          <w:rFonts w:ascii="Times New Roman" w:eastAsia="Times New Roman" w:hAnsi="Times New Roman"/>
          <w:b/>
          <w:sz w:val="28"/>
          <w:szCs w:val="28"/>
          <w:lang w:val="kk-KZ" w:eastAsia="ru-RU"/>
        </w:rPr>
        <w:t>Қолдану жөніндегі нұсқаулар</w:t>
      </w:r>
      <w:r w:rsidRPr="006221FE">
        <w:rPr>
          <w:rFonts w:ascii="Times New Roman" w:eastAsia="Times New Roman" w:hAnsi="Times New Roman"/>
          <w:color w:val="000000"/>
          <w:sz w:val="28"/>
          <w:szCs w:val="28"/>
          <w:lang w:val="kk-KZ" w:eastAsia="ru-RU"/>
        </w:rPr>
        <w:t xml:space="preserve"> </w:t>
      </w:r>
    </w:p>
    <w:p w14:paraId="73FC025E" w14:textId="77777777" w:rsidR="00FC6825" w:rsidRPr="006221FE" w:rsidRDefault="00FC6825" w:rsidP="00AC5DA0">
      <w:pPr>
        <w:shd w:val="clear" w:color="auto" w:fill="FFFFFF"/>
        <w:spacing w:after="0" w:line="240" w:lineRule="auto"/>
        <w:jc w:val="both"/>
        <w:rPr>
          <w:rFonts w:ascii="Times New Roman" w:hAnsi="Times New Roman"/>
          <w:color w:val="000000"/>
          <w:spacing w:val="-5"/>
          <w:sz w:val="28"/>
          <w:szCs w:val="28"/>
          <w:lang w:val="kk-KZ"/>
        </w:rPr>
      </w:pPr>
      <w:r w:rsidRPr="006221FE">
        <w:rPr>
          <w:rFonts w:ascii="Times New Roman" w:eastAsia="Times New Roman" w:hAnsi="Times New Roman" w:cs="Arial"/>
          <w:b/>
          <w:i/>
          <w:sz w:val="28"/>
          <w:szCs w:val="28"/>
          <w:lang w:val="kk-KZ" w:eastAsia="ru-RU"/>
        </w:rPr>
        <w:t>Дозалау режимі</w:t>
      </w:r>
      <w:r w:rsidRPr="006221FE">
        <w:rPr>
          <w:rFonts w:ascii="Times New Roman" w:hAnsi="Times New Roman"/>
          <w:color w:val="000000"/>
          <w:spacing w:val="-5"/>
          <w:sz w:val="28"/>
          <w:szCs w:val="28"/>
          <w:lang w:val="kk-KZ"/>
        </w:rPr>
        <w:t xml:space="preserve"> </w:t>
      </w:r>
    </w:p>
    <w:p w14:paraId="25F3CBDB" w14:textId="77777777" w:rsidR="00A56F80" w:rsidRPr="006221FE" w:rsidRDefault="00A56F80" w:rsidP="00AC5DA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Ересектерге және 12 жастан бастап балаларға вена ішіне баяу 5-10 мл-ден, ауыр жағдайларда тәулігіне 10-20 мл-ден енгізеді. Ең жоғары бірреттік доза 10 мл, ең жоғары тәуліктік доза 20 мл. Енгізу жиілігі тәулігіне 1-2 рет. </w:t>
      </w:r>
    </w:p>
    <w:p w14:paraId="14E06634" w14:textId="77777777" w:rsidR="00A56F80" w:rsidRPr="006221FE" w:rsidRDefault="00A56F80" w:rsidP="00A56F8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3-тен 6- жасқа дейінгі балаларға тәулігіне 2 мл-ден, 6-дан 12 жасқа дейінгі балаларға тәулігіне 2-5 мл-ден.</w:t>
      </w:r>
    </w:p>
    <w:p w14:paraId="7FBDA3F7" w14:textId="77777777" w:rsidR="007203E0" w:rsidRPr="006221FE" w:rsidRDefault="00A56F80" w:rsidP="00A56F8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lastRenderedPageBreak/>
        <w:t>Аурудың ағымы ауыр болғанда емдеуді Гепавитале вена ішіне енгізуден бастап, әрі қарай Гепавитале капсула түрінд</w:t>
      </w:r>
      <w:r w:rsidR="00CC28B2" w:rsidRPr="006221FE">
        <w:rPr>
          <w:rFonts w:ascii="Times New Roman" w:eastAsia="Times New Roman" w:hAnsi="Times New Roman"/>
          <w:sz w:val="28"/>
          <w:szCs w:val="28"/>
          <w:lang w:val="kk-KZ" w:eastAsia="ru-RU"/>
        </w:rPr>
        <w:t xml:space="preserve">егі пероральді қабылдауға ауысу </w:t>
      </w:r>
      <w:r w:rsidRPr="006221FE">
        <w:rPr>
          <w:rFonts w:ascii="Times New Roman" w:eastAsia="Times New Roman" w:hAnsi="Times New Roman"/>
          <w:sz w:val="28"/>
          <w:szCs w:val="28"/>
          <w:lang w:val="kk-KZ" w:eastAsia="ru-RU"/>
        </w:rPr>
        <w:t xml:space="preserve"> ұсынылады</w:t>
      </w:r>
      <w:r w:rsidR="00515758" w:rsidRPr="006221FE">
        <w:rPr>
          <w:rFonts w:ascii="Times New Roman" w:eastAsia="Times New Roman" w:hAnsi="Times New Roman"/>
          <w:sz w:val="28"/>
          <w:szCs w:val="28"/>
          <w:lang w:val="kk-KZ" w:eastAsia="ru-RU"/>
        </w:rPr>
        <w:t>.</w:t>
      </w:r>
    </w:p>
    <w:p w14:paraId="29483B16" w14:textId="77777777" w:rsidR="00A56F80" w:rsidRPr="006221FE" w:rsidRDefault="00A56F80" w:rsidP="00A56F8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Қалауы бойынша ерітіндіні 1:1 арақатынаста науқастың қанымен араластыруға болады. </w:t>
      </w:r>
    </w:p>
    <w:p w14:paraId="530F7450" w14:textId="77777777" w:rsidR="00A56F80" w:rsidRPr="006221FE" w:rsidRDefault="00A56F80" w:rsidP="00A56F8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Гепавитале бір шприцте басқа препараттармен араластыруға болмайды!</w:t>
      </w:r>
    </w:p>
    <w:p w14:paraId="12EDF92E" w14:textId="77777777" w:rsidR="00A56F80" w:rsidRPr="006221FE" w:rsidRDefault="00A56F80" w:rsidP="00A56F8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Ерітіндіні бұлшықет ішіне енгізуге болмайды, себебі енгізу орнындағы тіндердің тітіркенуі мүмкін. Гепавитале ерітіндісін тері астына енгізуге болмайды. Инфузия кезінде Гепавитале глюкозаның 5% ерітіндісімен </w:t>
      </w:r>
      <w:r w:rsidR="007D1946" w:rsidRPr="006221FE">
        <w:rPr>
          <w:rFonts w:ascii="Times New Roman" w:eastAsia="Times New Roman" w:hAnsi="Times New Roman"/>
          <w:sz w:val="28"/>
          <w:szCs w:val="28"/>
          <w:lang w:val="kk-KZ" w:eastAsia="ru-RU"/>
        </w:rPr>
        <w:t>араластырылады</w:t>
      </w:r>
      <w:r w:rsidRPr="006221FE">
        <w:rPr>
          <w:rFonts w:ascii="Times New Roman" w:eastAsia="Times New Roman" w:hAnsi="Times New Roman"/>
          <w:sz w:val="28"/>
          <w:szCs w:val="28"/>
          <w:lang w:val="kk-KZ" w:eastAsia="ru-RU"/>
        </w:rPr>
        <w:t xml:space="preserve">. </w:t>
      </w:r>
    </w:p>
    <w:p w14:paraId="4E7D2490" w14:textId="77777777" w:rsidR="00A56F80" w:rsidRPr="006221FE" w:rsidRDefault="00A56F80" w:rsidP="00A56F8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Электролиттердің ерітіндісін</w:t>
      </w:r>
      <w:r w:rsidR="000D105D" w:rsidRPr="006221FE">
        <w:rPr>
          <w:rFonts w:ascii="Times New Roman" w:eastAsia="Times New Roman" w:hAnsi="Times New Roman"/>
          <w:sz w:val="28"/>
          <w:szCs w:val="28"/>
          <w:lang w:val="kk-KZ" w:eastAsia="ru-RU"/>
        </w:rPr>
        <w:t>д</w:t>
      </w:r>
      <w:r w:rsidRPr="006221FE">
        <w:rPr>
          <w:rFonts w:ascii="Times New Roman" w:eastAsia="Times New Roman" w:hAnsi="Times New Roman"/>
          <w:sz w:val="28"/>
          <w:szCs w:val="28"/>
          <w:lang w:val="kk-KZ" w:eastAsia="ru-RU"/>
        </w:rPr>
        <w:t xml:space="preserve">е (натрий хлоридінің физиологиялық ерітіндісі, Рингер ерітіндісі және т.б.) </w:t>
      </w:r>
      <w:r w:rsidR="001E6320" w:rsidRPr="006221FE">
        <w:rPr>
          <w:rFonts w:ascii="Times New Roman" w:eastAsia="Times New Roman" w:hAnsi="Times New Roman"/>
          <w:sz w:val="28"/>
          <w:szCs w:val="28"/>
          <w:lang w:val="kk-KZ" w:eastAsia="ru-RU"/>
        </w:rPr>
        <w:t>сұйылтуға</w:t>
      </w:r>
      <w:r w:rsidRPr="006221FE">
        <w:rPr>
          <w:rFonts w:ascii="Times New Roman" w:eastAsia="Times New Roman" w:hAnsi="Times New Roman"/>
          <w:sz w:val="28"/>
          <w:szCs w:val="28"/>
          <w:lang w:val="kk-KZ" w:eastAsia="ru-RU"/>
        </w:rPr>
        <w:t xml:space="preserve"> болмайды.  </w:t>
      </w:r>
    </w:p>
    <w:p w14:paraId="31F093C3" w14:textId="77777777" w:rsidR="007203E0" w:rsidRPr="006221FE" w:rsidRDefault="00A56F80" w:rsidP="00A56F8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Гепавитале барлық ерітінділер</w:t>
      </w:r>
      <w:r w:rsidR="000D105D" w:rsidRPr="006221FE">
        <w:rPr>
          <w:rFonts w:ascii="Times New Roman" w:eastAsia="Times New Roman" w:hAnsi="Times New Roman"/>
          <w:sz w:val="28"/>
          <w:szCs w:val="28"/>
          <w:lang w:val="kk-KZ" w:eastAsia="ru-RU"/>
        </w:rPr>
        <w:t xml:space="preserve">мен </w:t>
      </w:r>
      <w:r w:rsidRPr="006221FE">
        <w:rPr>
          <w:rFonts w:ascii="Times New Roman" w:eastAsia="Times New Roman" w:hAnsi="Times New Roman"/>
          <w:sz w:val="28"/>
          <w:szCs w:val="28"/>
          <w:lang w:val="kk-KZ" w:eastAsia="ru-RU"/>
        </w:rPr>
        <w:t xml:space="preserve"> </w:t>
      </w:r>
      <w:r w:rsidR="000D105D" w:rsidRPr="006221FE">
        <w:rPr>
          <w:rFonts w:ascii="Times New Roman" w:eastAsia="Times New Roman" w:hAnsi="Times New Roman"/>
          <w:sz w:val="28"/>
          <w:szCs w:val="28"/>
          <w:lang w:val="kk-KZ" w:eastAsia="ru-RU"/>
        </w:rPr>
        <w:t xml:space="preserve">қоспасы рН </w:t>
      </w:r>
      <w:r w:rsidRPr="006221FE">
        <w:rPr>
          <w:rFonts w:ascii="Times New Roman" w:eastAsia="Times New Roman" w:hAnsi="Times New Roman"/>
          <w:sz w:val="28"/>
          <w:szCs w:val="28"/>
          <w:lang w:val="kk-KZ" w:eastAsia="ru-RU"/>
        </w:rPr>
        <w:t>7,5 төмен емес болуы тиіс, дайын ерітінді инъекцияны енгізу кезінде мөлдірлігін сақтауы керек</w:t>
      </w:r>
      <w:r w:rsidR="007203E0" w:rsidRPr="006221FE">
        <w:rPr>
          <w:rFonts w:ascii="Times New Roman" w:eastAsia="Times New Roman" w:hAnsi="Times New Roman"/>
          <w:sz w:val="28"/>
          <w:szCs w:val="28"/>
          <w:lang w:val="kk-KZ" w:eastAsia="ru-RU"/>
        </w:rPr>
        <w:t>.</w:t>
      </w:r>
      <w:r w:rsidR="000D105D" w:rsidRPr="006221FE">
        <w:rPr>
          <w:rFonts w:ascii="Times New Roman" w:eastAsia="Times New Roman" w:hAnsi="Times New Roman"/>
          <w:sz w:val="28"/>
          <w:szCs w:val="28"/>
          <w:lang w:val="kk-KZ" w:eastAsia="ru-RU"/>
        </w:rPr>
        <w:t xml:space="preserve"> </w:t>
      </w:r>
      <w:r w:rsidR="007203E0" w:rsidRPr="006221FE">
        <w:rPr>
          <w:rFonts w:ascii="Times New Roman" w:eastAsia="Times New Roman" w:hAnsi="Times New Roman"/>
          <w:sz w:val="28"/>
          <w:szCs w:val="28"/>
          <w:lang w:val="kk-KZ" w:eastAsia="ru-RU"/>
        </w:rPr>
        <w:t xml:space="preserve"> </w:t>
      </w:r>
    </w:p>
    <w:p w14:paraId="75616572" w14:textId="77777777" w:rsidR="007477E4" w:rsidRPr="006221FE" w:rsidRDefault="007477E4" w:rsidP="007477E4">
      <w:pPr>
        <w:spacing w:after="0" w:line="240" w:lineRule="auto"/>
        <w:jc w:val="both"/>
        <w:rPr>
          <w:rFonts w:ascii="Times New Roman" w:eastAsia="Times New Roman" w:hAnsi="Times New Roman"/>
          <w:b/>
          <w:bCs/>
          <w:i/>
          <w:iCs/>
          <w:sz w:val="28"/>
          <w:szCs w:val="28"/>
          <w:lang w:val="kk-KZ" w:eastAsia="ru-RU"/>
        </w:rPr>
      </w:pPr>
      <w:r w:rsidRPr="006221FE">
        <w:rPr>
          <w:rFonts w:ascii="Times New Roman" w:eastAsia="Times New Roman" w:hAnsi="Times New Roman"/>
          <w:b/>
          <w:bCs/>
          <w:i/>
          <w:iCs/>
          <w:sz w:val="28"/>
          <w:szCs w:val="28"/>
          <w:lang w:val="kk-KZ" w:eastAsia="ru-RU"/>
        </w:rPr>
        <w:t>Енгізу әдісі мен жолы</w:t>
      </w:r>
    </w:p>
    <w:p w14:paraId="347DBCCD" w14:textId="77777777" w:rsidR="007477E4" w:rsidRPr="006221FE" w:rsidRDefault="00CE3E83" w:rsidP="007477E4">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 xml:space="preserve">Вена </w:t>
      </w:r>
      <w:r w:rsidR="007477E4" w:rsidRPr="006221FE">
        <w:rPr>
          <w:rFonts w:ascii="Times New Roman" w:eastAsia="Times New Roman" w:hAnsi="Times New Roman"/>
          <w:sz w:val="28"/>
          <w:szCs w:val="28"/>
          <w:lang w:val="kk-KZ" w:eastAsia="ru-RU"/>
        </w:rPr>
        <w:t xml:space="preserve"> ішіне.</w:t>
      </w:r>
    </w:p>
    <w:p w14:paraId="56C0DE03" w14:textId="77777777" w:rsidR="005C4B12" w:rsidRPr="006221FE" w:rsidRDefault="00A56F80" w:rsidP="00844CE8">
      <w:pPr>
        <w:spacing w:after="0" w:line="240" w:lineRule="auto"/>
        <w:jc w:val="both"/>
        <w:rPr>
          <w:rFonts w:ascii="Times New Roman" w:hAnsi="Times New Roman"/>
          <w:i/>
          <w:color w:val="000000"/>
          <w:sz w:val="28"/>
          <w:szCs w:val="28"/>
          <w:lang w:val="kk-KZ"/>
        </w:rPr>
      </w:pPr>
      <w:bookmarkStart w:id="2" w:name="2175220277"/>
      <w:bookmarkEnd w:id="1"/>
      <w:r w:rsidRPr="006221FE">
        <w:rPr>
          <w:rFonts w:ascii="Times New Roman" w:eastAsia="Times New Roman" w:hAnsi="Times New Roman"/>
          <w:b/>
          <w:i/>
          <w:sz w:val="28"/>
          <w:szCs w:val="28"/>
          <w:lang w:val="kk-KZ" w:eastAsia="ru-RU"/>
        </w:rPr>
        <w:t>Емдеу ұзақтығы</w:t>
      </w:r>
      <w:r w:rsidR="000D105D" w:rsidRPr="006221FE">
        <w:rPr>
          <w:rFonts w:ascii="Times New Roman" w:eastAsia="Times New Roman" w:hAnsi="Times New Roman"/>
          <w:b/>
          <w:i/>
          <w:sz w:val="28"/>
          <w:szCs w:val="28"/>
          <w:lang w:val="kk-KZ" w:eastAsia="ru-RU"/>
        </w:rPr>
        <w:t xml:space="preserve"> </w:t>
      </w:r>
    </w:p>
    <w:p w14:paraId="4011F541" w14:textId="77777777" w:rsidR="007203E0" w:rsidRPr="006221FE" w:rsidRDefault="00A56F80" w:rsidP="00844CE8">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Емдеу ұзақтығын клиника-зертханалық көрсеткіштерді ескере отырып дәрігер анықтайды және 5 күннен 10 күнге дейінгі уақытты құрауы мүмкін</w:t>
      </w:r>
      <w:r w:rsidR="007203E0" w:rsidRPr="006221FE">
        <w:rPr>
          <w:rFonts w:ascii="Times New Roman" w:eastAsia="Times New Roman" w:hAnsi="Times New Roman"/>
          <w:sz w:val="28"/>
          <w:szCs w:val="28"/>
          <w:lang w:val="kk-KZ" w:eastAsia="ru-RU"/>
        </w:rPr>
        <w:t>.</w:t>
      </w:r>
      <w:r w:rsidR="000D105D" w:rsidRPr="006221FE">
        <w:rPr>
          <w:rFonts w:ascii="Times New Roman" w:eastAsia="Times New Roman" w:hAnsi="Times New Roman"/>
          <w:sz w:val="28"/>
          <w:szCs w:val="28"/>
          <w:lang w:val="kk-KZ" w:eastAsia="ru-RU"/>
        </w:rPr>
        <w:t xml:space="preserve"> </w:t>
      </w:r>
      <w:r w:rsidR="007203E0" w:rsidRPr="006221FE">
        <w:rPr>
          <w:rFonts w:ascii="Times New Roman" w:eastAsia="Times New Roman" w:hAnsi="Times New Roman"/>
          <w:sz w:val="28"/>
          <w:szCs w:val="28"/>
          <w:lang w:val="kk-KZ" w:eastAsia="ru-RU"/>
        </w:rPr>
        <w:t xml:space="preserve"> </w:t>
      </w:r>
    </w:p>
    <w:p w14:paraId="0BFA8221" w14:textId="77777777" w:rsidR="00A56F80" w:rsidRPr="006221FE" w:rsidRDefault="00A56F80" w:rsidP="00A56F80">
      <w:pPr>
        <w:spacing w:after="0" w:line="240" w:lineRule="auto"/>
        <w:jc w:val="both"/>
        <w:rPr>
          <w:rFonts w:ascii="Times New Roman" w:hAnsi="Times New Roman"/>
          <w:i/>
          <w:sz w:val="28"/>
          <w:szCs w:val="28"/>
          <w:lang w:val="kk-KZ"/>
        </w:rPr>
      </w:pPr>
      <w:bookmarkStart w:id="3" w:name="2175220278"/>
      <w:bookmarkEnd w:id="2"/>
      <w:r w:rsidRPr="006221FE">
        <w:rPr>
          <w:rFonts w:ascii="Times New Roman" w:eastAsia="Times New Roman" w:hAnsi="Times New Roman"/>
          <w:b/>
          <w:i/>
          <w:sz w:val="28"/>
          <w:szCs w:val="28"/>
          <w:lang w:val="kk-KZ" w:eastAsia="ru-RU"/>
        </w:rPr>
        <w:t>Артық дозаланған жағдайда қабылдануы тиіс шаралар</w:t>
      </w:r>
      <w:r w:rsidR="00174AF4" w:rsidRPr="006221FE">
        <w:rPr>
          <w:rFonts w:ascii="Times New Roman" w:eastAsia="Times New Roman" w:hAnsi="Times New Roman"/>
          <w:b/>
          <w:i/>
          <w:sz w:val="28"/>
          <w:szCs w:val="28"/>
          <w:lang w:val="kk-KZ" w:eastAsia="ru-RU"/>
        </w:rPr>
        <w:t xml:space="preserve"> </w:t>
      </w:r>
      <w:r w:rsidRPr="006221FE">
        <w:rPr>
          <w:rFonts w:ascii="Times New Roman" w:hAnsi="Times New Roman"/>
          <w:i/>
          <w:sz w:val="28"/>
          <w:szCs w:val="28"/>
          <w:lang w:val="kk-KZ"/>
        </w:rPr>
        <w:t xml:space="preserve"> </w:t>
      </w:r>
    </w:p>
    <w:p w14:paraId="245ED25B" w14:textId="77777777" w:rsidR="00DB406A" w:rsidRPr="006221FE" w:rsidRDefault="00A56F80" w:rsidP="00844CE8">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Қазіргі уақытта вена ішіне енгізуге арналған Гепавитале ерітіндісін қолдануға байланысты артық дозалану реакциялары немесе уыттану симптомдары тіркелмеген</w:t>
      </w:r>
      <w:r w:rsidR="00206BDB" w:rsidRPr="006221FE">
        <w:rPr>
          <w:rFonts w:ascii="Times New Roman" w:eastAsia="Times New Roman" w:hAnsi="Times New Roman"/>
          <w:sz w:val="28"/>
          <w:szCs w:val="28"/>
          <w:lang w:val="kk-KZ" w:eastAsia="ru-RU"/>
        </w:rPr>
        <w:t xml:space="preserve">.        </w:t>
      </w:r>
    </w:p>
    <w:bookmarkEnd w:id="3"/>
    <w:p w14:paraId="64B8A088" w14:textId="77777777" w:rsidR="00A56F80" w:rsidRPr="006221FE" w:rsidRDefault="00A56F80" w:rsidP="00A56F80">
      <w:pPr>
        <w:spacing w:after="0" w:line="240" w:lineRule="auto"/>
        <w:jc w:val="both"/>
        <w:rPr>
          <w:rFonts w:ascii="Times New Roman" w:hAnsi="Times New Roman"/>
          <w:b/>
          <w:i/>
          <w:color w:val="000000"/>
          <w:sz w:val="28"/>
          <w:szCs w:val="28"/>
          <w:lang w:val="kk-KZ"/>
        </w:rPr>
      </w:pPr>
      <w:r w:rsidRPr="006221FE">
        <w:rPr>
          <w:rFonts w:ascii="Times New Roman" w:hAnsi="Times New Roman"/>
          <w:b/>
          <w:i/>
          <w:color w:val="000000"/>
          <w:sz w:val="28"/>
          <w:szCs w:val="28"/>
          <w:lang w:val="kk-KZ"/>
        </w:rPr>
        <w:t>Дәрілік препараттың қолдану тәсілін түсіндіру үшін медициналық қызметкерге кеңес алуға жүгіну жөніндегі ұсынымдар</w:t>
      </w:r>
    </w:p>
    <w:p w14:paraId="19F37972" w14:textId="77777777" w:rsidR="000E08B9" w:rsidRPr="006221FE" w:rsidRDefault="00A56F80" w:rsidP="000E08B9">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Препаратты қолданар алдында қосымша парақты мұқият оқып шығыңыз</w:t>
      </w:r>
      <w:r w:rsidR="000E08B9" w:rsidRPr="006221FE">
        <w:rPr>
          <w:rFonts w:ascii="Times New Roman" w:eastAsia="Times New Roman" w:hAnsi="Times New Roman"/>
          <w:sz w:val="28"/>
          <w:szCs w:val="28"/>
          <w:lang w:val="kk-KZ" w:eastAsia="ru-RU"/>
        </w:rPr>
        <w:t>.</w:t>
      </w:r>
    </w:p>
    <w:p w14:paraId="2C86BD71" w14:textId="77777777" w:rsidR="00A12563" w:rsidRPr="006221FE" w:rsidRDefault="000E08B9" w:rsidP="000E08B9">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Е</w:t>
      </w:r>
      <w:r w:rsidR="00A56F80" w:rsidRPr="006221FE">
        <w:rPr>
          <w:rFonts w:ascii="Times New Roman" w:eastAsia="Times New Roman" w:hAnsi="Times New Roman"/>
          <w:sz w:val="28"/>
          <w:szCs w:val="28"/>
          <w:lang w:val="kk-KZ" w:eastAsia="ru-RU"/>
        </w:rPr>
        <w:t>гер сізде қосымша сұрақтар туындаса, емдеуші дәрігерге қаралыңыз</w:t>
      </w:r>
      <w:r w:rsidRPr="006221FE">
        <w:rPr>
          <w:rFonts w:ascii="Times New Roman" w:eastAsia="Times New Roman" w:hAnsi="Times New Roman"/>
          <w:sz w:val="28"/>
          <w:szCs w:val="28"/>
          <w:lang w:val="kk-KZ" w:eastAsia="ru-RU"/>
        </w:rPr>
        <w:t>.</w:t>
      </w:r>
    </w:p>
    <w:p w14:paraId="481E6647" w14:textId="77777777" w:rsidR="00174AF4" w:rsidRPr="006221FE" w:rsidRDefault="00174AF4" w:rsidP="00844CE8">
      <w:pPr>
        <w:spacing w:after="0" w:line="240" w:lineRule="auto"/>
        <w:jc w:val="both"/>
        <w:rPr>
          <w:rFonts w:ascii="Times New Roman" w:eastAsia="Times New Roman" w:hAnsi="Times New Roman"/>
          <w:b/>
          <w:sz w:val="28"/>
          <w:szCs w:val="28"/>
          <w:lang w:val="kk-KZ" w:eastAsia="ru-RU"/>
        </w:rPr>
      </w:pPr>
      <w:bookmarkStart w:id="4" w:name="2175220282"/>
    </w:p>
    <w:p w14:paraId="51467D8B" w14:textId="77777777" w:rsidR="00A56F80" w:rsidRPr="006221FE" w:rsidRDefault="00A56F80" w:rsidP="00844CE8">
      <w:pPr>
        <w:spacing w:after="0" w:line="240" w:lineRule="auto"/>
        <w:jc w:val="both"/>
        <w:rPr>
          <w:rFonts w:ascii="Times New Roman" w:eastAsia="Times New Roman" w:hAnsi="Times New Roman"/>
          <w:b/>
          <w:sz w:val="28"/>
          <w:szCs w:val="28"/>
          <w:lang w:val="kk-KZ" w:eastAsia="ru-RU"/>
        </w:rPr>
      </w:pPr>
      <w:r w:rsidRPr="006221FE">
        <w:rPr>
          <w:rFonts w:ascii="Times New Roman" w:eastAsia="Times New Roman" w:hAnsi="Times New Roman"/>
          <w:b/>
          <w:sz w:val="28"/>
          <w:szCs w:val="28"/>
          <w:lang w:val="kk-KZ" w:eastAsia="ru-RU"/>
        </w:rPr>
        <w:t xml:space="preserve">ДП стандартты қолданған кезде байқалатын жағымсыз реакциялардың сипаттамасы және осы жағдайда қабылдауға тиісті шаралар </w:t>
      </w:r>
    </w:p>
    <w:p w14:paraId="184B2FD7" w14:textId="77777777" w:rsidR="00A56F80" w:rsidRPr="006221FE" w:rsidRDefault="00A56F80" w:rsidP="00844CE8">
      <w:pPr>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t xml:space="preserve">Жағымсыз реакциялар жиілігінің сандық критерийлері және жүйелік-ағзалық жіктемеге сәйкес және олардың туындау жиілігімен жағымсыз реакциялардың жіктелуі </w:t>
      </w:r>
      <w:r w:rsidR="006C76DF" w:rsidRPr="006221FE">
        <w:rPr>
          <w:rFonts w:ascii="Times New Roman" w:hAnsi="Times New Roman"/>
          <w:sz w:val="28"/>
          <w:szCs w:val="28"/>
          <w:lang w:val="kk-KZ"/>
        </w:rPr>
        <w:t xml:space="preserve"> (</w:t>
      </w:r>
      <w:r w:rsidRPr="006221FE">
        <w:rPr>
          <w:rFonts w:ascii="Times New Roman" w:eastAsia="Times New Roman" w:hAnsi="Times New Roman"/>
          <w:bCs/>
          <w:i/>
          <w:sz w:val="28"/>
          <w:szCs w:val="28"/>
          <w:lang w:val="kk-KZ" w:eastAsia="ru-RU"/>
        </w:rPr>
        <w:t>Жағымсыз құбылыстардың жиілігін анықтау келесі критерийлерге сәйкес жүргізіледі</w:t>
      </w:r>
      <w:r w:rsidR="006C76DF" w:rsidRPr="006221FE">
        <w:rPr>
          <w:rFonts w:ascii="Times New Roman" w:eastAsia="Times New Roman" w:hAnsi="Times New Roman"/>
          <w:bCs/>
          <w:i/>
          <w:sz w:val="28"/>
          <w:szCs w:val="28"/>
          <w:lang w:val="kk-KZ" w:eastAsia="ru-RU"/>
        </w:rPr>
        <w:t xml:space="preserve">: </w:t>
      </w:r>
      <w:bookmarkEnd w:id="4"/>
      <w:r w:rsidRPr="006221FE">
        <w:rPr>
          <w:rFonts w:ascii="Times New Roman" w:eastAsia="Times New Roman" w:hAnsi="Times New Roman"/>
          <w:bCs/>
          <w:i/>
          <w:sz w:val="28"/>
          <w:szCs w:val="28"/>
          <w:lang w:val="kk-KZ" w:eastAsia="ru-RU"/>
        </w:rPr>
        <w:t>өте жиі (≥ 1/10), жиі (≥1/100-ден &lt;1/10 дейін), жиі емес (≥1/1000-нан &lt;1/100 дейін), сирек (≥1/10000-нан &lt;1/1000 дейін), өте сирек (&lt;1/10000), белгісіз (қолда бар деректер негізінде бағалау мүмкін емес).</w:t>
      </w:r>
    </w:p>
    <w:p w14:paraId="177705A1" w14:textId="77777777" w:rsidR="005C4B12" w:rsidRPr="006221FE" w:rsidRDefault="00A56F80" w:rsidP="00844CE8">
      <w:pPr>
        <w:spacing w:after="0" w:line="240" w:lineRule="auto"/>
        <w:jc w:val="both"/>
        <w:rPr>
          <w:rFonts w:ascii="Times New Roman" w:hAnsi="Times New Roman"/>
          <w:i/>
          <w:sz w:val="28"/>
          <w:szCs w:val="28"/>
          <w:lang w:val="kk-KZ"/>
        </w:rPr>
      </w:pPr>
      <w:r w:rsidRPr="006221FE">
        <w:rPr>
          <w:rFonts w:ascii="Times New Roman" w:hAnsi="Times New Roman"/>
          <w:i/>
          <w:sz w:val="28"/>
          <w:szCs w:val="28"/>
          <w:lang w:val="kk-KZ"/>
        </w:rPr>
        <w:t>Өте сирек</w:t>
      </w:r>
    </w:p>
    <w:p w14:paraId="4C1F9FA5" w14:textId="77777777" w:rsidR="005C4B12" w:rsidRPr="006221FE" w:rsidRDefault="00DF248F" w:rsidP="00B824E3">
      <w:pPr>
        <w:spacing w:after="0" w:line="240" w:lineRule="auto"/>
        <w:jc w:val="both"/>
        <w:rPr>
          <w:rFonts w:ascii="Times New Roman" w:eastAsia="Times New Roman" w:hAnsi="Times New Roman"/>
          <w:sz w:val="28"/>
          <w:szCs w:val="28"/>
          <w:lang w:val="kk-KZ" w:eastAsia="ru-RU"/>
        </w:rPr>
      </w:pPr>
      <w:r w:rsidRPr="006221FE">
        <w:rPr>
          <w:rFonts w:ascii="Times New Roman" w:hAnsi="Times New Roman"/>
          <w:sz w:val="28"/>
          <w:szCs w:val="28"/>
          <w:lang w:val="kk-KZ"/>
        </w:rPr>
        <w:t xml:space="preserve">- </w:t>
      </w:r>
      <w:r w:rsidR="00A56F80" w:rsidRPr="006221FE">
        <w:rPr>
          <w:rFonts w:ascii="Times New Roman" w:eastAsia="Times New Roman" w:hAnsi="Times New Roman"/>
          <w:sz w:val="28"/>
          <w:szCs w:val="28"/>
          <w:lang w:val="kk-KZ" w:eastAsia="ru-RU"/>
        </w:rPr>
        <w:t>экзантема немесе бөртпе</w:t>
      </w:r>
      <w:r w:rsidR="00CE3E83" w:rsidRPr="006221FE">
        <w:rPr>
          <w:rFonts w:ascii="Times New Roman" w:eastAsia="Times New Roman" w:hAnsi="Times New Roman"/>
          <w:sz w:val="28"/>
          <w:szCs w:val="28"/>
          <w:lang w:val="kk-KZ" w:eastAsia="ru-RU"/>
        </w:rPr>
        <w:t xml:space="preserve"> түріндегі аллергиялық реакциялар</w:t>
      </w:r>
      <w:r w:rsidR="00A56F80" w:rsidRPr="006221FE">
        <w:rPr>
          <w:rFonts w:ascii="Times New Roman" w:eastAsia="Times New Roman" w:hAnsi="Times New Roman"/>
          <w:sz w:val="28"/>
          <w:szCs w:val="28"/>
          <w:lang w:val="kk-KZ" w:eastAsia="ru-RU"/>
        </w:rPr>
        <w:t xml:space="preserve">, есекжем </w:t>
      </w:r>
    </w:p>
    <w:p w14:paraId="743C5295" w14:textId="77777777" w:rsidR="007E1A7B" w:rsidRPr="006221FE" w:rsidRDefault="00A56F80" w:rsidP="007E1A7B">
      <w:pPr>
        <w:spacing w:after="0" w:line="240" w:lineRule="auto"/>
        <w:jc w:val="both"/>
        <w:rPr>
          <w:rFonts w:ascii="Times New Roman" w:hAnsi="Times New Roman"/>
          <w:i/>
          <w:sz w:val="28"/>
          <w:szCs w:val="28"/>
          <w:lang w:val="kk-KZ"/>
        </w:rPr>
      </w:pPr>
      <w:r w:rsidRPr="006221FE">
        <w:rPr>
          <w:rFonts w:ascii="Times New Roman" w:hAnsi="Times New Roman"/>
          <w:i/>
          <w:sz w:val="28"/>
          <w:szCs w:val="28"/>
          <w:lang w:val="kk-KZ"/>
        </w:rPr>
        <w:t xml:space="preserve">Белгісіз </w:t>
      </w:r>
      <w:r w:rsidR="007E1A7B" w:rsidRPr="006221FE">
        <w:rPr>
          <w:rFonts w:ascii="Times New Roman" w:hAnsi="Times New Roman"/>
          <w:i/>
          <w:sz w:val="28"/>
          <w:szCs w:val="28"/>
          <w:lang w:val="kk-KZ"/>
        </w:rPr>
        <w:t xml:space="preserve"> (</w:t>
      </w:r>
      <w:r w:rsidRPr="006221FE">
        <w:rPr>
          <w:rFonts w:ascii="Times New Roman" w:eastAsia="Times New Roman" w:hAnsi="Times New Roman"/>
          <w:bCs/>
          <w:i/>
          <w:sz w:val="28"/>
          <w:szCs w:val="28"/>
          <w:lang w:val="kk-KZ" w:eastAsia="ru-RU"/>
        </w:rPr>
        <w:t>қолда бар деректер негізінде бағалау мүмкін емес</w:t>
      </w:r>
      <w:r w:rsidR="007E1A7B" w:rsidRPr="006221FE">
        <w:rPr>
          <w:rFonts w:ascii="Times New Roman" w:hAnsi="Times New Roman"/>
          <w:i/>
          <w:sz w:val="28"/>
          <w:szCs w:val="28"/>
          <w:lang w:val="kk-KZ"/>
        </w:rPr>
        <w:t>)</w:t>
      </w:r>
    </w:p>
    <w:p w14:paraId="49390F92" w14:textId="77777777" w:rsidR="005C4B12" w:rsidRPr="006221FE" w:rsidRDefault="007E1A7B" w:rsidP="00844CE8">
      <w:pPr>
        <w:tabs>
          <w:tab w:val="left" w:pos="8931"/>
        </w:tabs>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t xml:space="preserve">- </w:t>
      </w:r>
      <w:r w:rsidR="00A56F80" w:rsidRPr="006221FE">
        <w:rPr>
          <w:rFonts w:ascii="Times New Roman" w:hAnsi="Times New Roman"/>
          <w:sz w:val="28"/>
          <w:szCs w:val="28"/>
          <w:lang w:val="kk-KZ"/>
        </w:rPr>
        <w:t>қышыну</w:t>
      </w:r>
    </w:p>
    <w:p w14:paraId="2D172E2E" w14:textId="77777777" w:rsidR="0002772E" w:rsidRPr="006221FE" w:rsidRDefault="0002772E" w:rsidP="0002772E">
      <w:pPr>
        <w:tabs>
          <w:tab w:val="left" w:pos="8931"/>
        </w:tabs>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t>- жүрек айну, құсу</w:t>
      </w:r>
    </w:p>
    <w:p w14:paraId="6D5361E4" w14:textId="77777777" w:rsidR="0002772E" w:rsidRPr="006221FE" w:rsidRDefault="0002772E" w:rsidP="0002772E">
      <w:pPr>
        <w:tabs>
          <w:tab w:val="left" w:pos="8931"/>
        </w:tabs>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lastRenderedPageBreak/>
        <w:t xml:space="preserve">- </w:t>
      </w:r>
      <w:proofErr w:type="spellStart"/>
      <w:r w:rsidR="00CE3E83" w:rsidRPr="006221FE">
        <w:rPr>
          <w:rFonts w:ascii="Times New Roman" w:hAnsi="Times New Roman"/>
          <w:sz w:val="28"/>
          <w:szCs w:val="28"/>
        </w:rPr>
        <w:t>пальпитаци</w:t>
      </w:r>
      <w:proofErr w:type="spellEnd"/>
      <w:r w:rsidR="00CE3E83" w:rsidRPr="006221FE">
        <w:rPr>
          <w:rFonts w:ascii="Times New Roman" w:hAnsi="Times New Roman"/>
          <w:sz w:val="28"/>
          <w:szCs w:val="28"/>
          <w:lang w:val="kk-KZ"/>
        </w:rPr>
        <w:t>я</w:t>
      </w:r>
    </w:p>
    <w:p w14:paraId="32DF5719" w14:textId="77777777" w:rsidR="0002772E" w:rsidRPr="006221FE" w:rsidRDefault="0002772E" w:rsidP="0002772E">
      <w:pPr>
        <w:tabs>
          <w:tab w:val="left" w:pos="8931"/>
        </w:tabs>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t>- бас айналу</w:t>
      </w:r>
    </w:p>
    <w:p w14:paraId="3D1D29E2" w14:textId="77777777" w:rsidR="0002772E" w:rsidRPr="006221FE" w:rsidRDefault="0002772E" w:rsidP="0002772E">
      <w:pPr>
        <w:tabs>
          <w:tab w:val="left" w:pos="8931"/>
        </w:tabs>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t xml:space="preserve">- </w:t>
      </w:r>
      <w:r w:rsidR="00CE3E83" w:rsidRPr="006221FE">
        <w:rPr>
          <w:rFonts w:ascii="Times New Roman" w:hAnsi="Times New Roman"/>
          <w:sz w:val="28"/>
          <w:szCs w:val="28"/>
          <w:lang w:val="kk-KZ"/>
        </w:rPr>
        <w:t>АҚ</w:t>
      </w:r>
      <w:r w:rsidRPr="006221FE">
        <w:rPr>
          <w:rFonts w:ascii="Times New Roman" w:hAnsi="Times New Roman"/>
          <w:sz w:val="28"/>
          <w:szCs w:val="28"/>
          <w:lang w:val="kk-KZ"/>
        </w:rPr>
        <w:t xml:space="preserve"> жоғарылауы</w:t>
      </w:r>
    </w:p>
    <w:p w14:paraId="22DC87BD" w14:textId="77777777" w:rsidR="0041162E" w:rsidRPr="006221FE" w:rsidRDefault="0041162E" w:rsidP="00844CE8">
      <w:pPr>
        <w:pStyle w:val="ac"/>
        <w:jc w:val="both"/>
        <w:rPr>
          <w:rFonts w:ascii="Times New Roman" w:eastAsia="Times New Roman" w:hAnsi="Times New Roman"/>
          <w:sz w:val="28"/>
          <w:szCs w:val="28"/>
          <w:lang w:val="kk-KZ" w:eastAsia="ru-RU"/>
        </w:rPr>
      </w:pPr>
    </w:p>
    <w:p w14:paraId="01501FD3" w14:textId="77777777" w:rsidR="00A56F80" w:rsidRPr="006221FE" w:rsidRDefault="00A56F80" w:rsidP="00A56F80">
      <w:pPr>
        <w:spacing w:after="0" w:line="240" w:lineRule="auto"/>
        <w:jc w:val="both"/>
        <w:rPr>
          <w:rFonts w:ascii="Times New Roman" w:hAnsi="Times New Roman"/>
          <w:i/>
          <w:color w:val="000000"/>
          <w:sz w:val="28"/>
          <w:szCs w:val="28"/>
          <w:lang w:val="kk-KZ"/>
        </w:rPr>
      </w:pPr>
      <w:r w:rsidRPr="006221FE">
        <w:rPr>
          <w:rFonts w:ascii="Times New Roman" w:hAnsi="Times New Roman"/>
          <w:b/>
          <w:color w:val="000000"/>
          <w:sz w:val="28"/>
          <w:szCs w:val="28"/>
          <w:lang w:val="kk-KZ"/>
        </w:rPr>
        <w:t>Жағымсыз дәрілік реакциялар туындаған кезде медицина қызметкеріне, фармацевтика қызметкеріне немесе дәрілік препараттардың тиімсіздігі туралы хабарламаны қоса, дәрілік препараттарға жағымсыз реакциялар (әсерлер) бойынша ақпараттық деректер базасына тікелей жүгіну қажет</w:t>
      </w:r>
      <w:r w:rsidRPr="006221FE">
        <w:rPr>
          <w:rFonts w:ascii="Times New Roman" w:hAnsi="Times New Roman"/>
          <w:i/>
          <w:color w:val="000000"/>
          <w:sz w:val="28"/>
          <w:szCs w:val="28"/>
          <w:lang w:val="kk-KZ"/>
        </w:rPr>
        <w:t xml:space="preserve"> </w:t>
      </w:r>
    </w:p>
    <w:p w14:paraId="79E1A409" w14:textId="77777777" w:rsidR="00A56F80" w:rsidRPr="006221FE" w:rsidRDefault="00A56F80" w:rsidP="00A56F80">
      <w:pPr>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14:paraId="605EEAEC" w14:textId="77777777" w:rsidR="006703A5" w:rsidRPr="006221FE" w:rsidRDefault="00A445F8" w:rsidP="006703A5">
      <w:pPr>
        <w:keepNext/>
        <w:spacing w:after="0" w:line="240" w:lineRule="auto"/>
        <w:jc w:val="both"/>
        <w:rPr>
          <w:rFonts w:ascii="Times New Roman" w:hAnsi="Times New Roman"/>
          <w:sz w:val="28"/>
          <w:szCs w:val="28"/>
        </w:rPr>
      </w:pPr>
      <w:hyperlink r:id="rId8" w:history="1">
        <w:r w:rsidR="006703A5" w:rsidRPr="006221FE">
          <w:rPr>
            <w:rStyle w:val="af"/>
            <w:rFonts w:ascii="Times New Roman" w:hAnsi="Times New Roman"/>
            <w:sz w:val="28"/>
            <w:szCs w:val="28"/>
            <w:lang w:val="en-US"/>
          </w:rPr>
          <w:t>http</w:t>
        </w:r>
        <w:r w:rsidR="006703A5" w:rsidRPr="006221FE">
          <w:rPr>
            <w:rStyle w:val="af"/>
            <w:rFonts w:ascii="Times New Roman" w:hAnsi="Times New Roman"/>
            <w:sz w:val="28"/>
            <w:szCs w:val="28"/>
          </w:rPr>
          <w:t>://</w:t>
        </w:r>
        <w:r w:rsidR="006703A5" w:rsidRPr="006221FE">
          <w:rPr>
            <w:rStyle w:val="af"/>
            <w:rFonts w:ascii="Times New Roman" w:hAnsi="Times New Roman"/>
            <w:sz w:val="28"/>
            <w:szCs w:val="28"/>
            <w:lang w:val="en-US"/>
          </w:rPr>
          <w:t>www</w:t>
        </w:r>
        <w:r w:rsidR="006703A5" w:rsidRPr="006221FE">
          <w:rPr>
            <w:rStyle w:val="af"/>
            <w:rFonts w:ascii="Times New Roman" w:hAnsi="Times New Roman"/>
            <w:sz w:val="28"/>
            <w:szCs w:val="28"/>
          </w:rPr>
          <w:t>.</w:t>
        </w:r>
        <w:proofErr w:type="spellStart"/>
        <w:r w:rsidR="006703A5" w:rsidRPr="006221FE">
          <w:rPr>
            <w:rStyle w:val="af"/>
            <w:rFonts w:ascii="Times New Roman" w:hAnsi="Times New Roman"/>
            <w:sz w:val="28"/>
            <w:szCs w:val="28"/>
            <w:lang w:val="en-US"/>
          </w:rPr>
          <w:t>ndda</w:t>
        </w:r>
        <w:proofErr w:type="spellEnd"/>
        <w:r w:rsidR="006703A5" w:rsidRPr="006221FE">
          <w:rPr>
            <w:rStyle w:val="af"/>
            <w:rFonts w:ascii="Times New Roman" w:hAnsi="Times New Roman"/>
            <w:sz w:val="28"/>
            <w:szCs w:val="28"/>
          </w:rPr>
          <w:t>.</w:t>
        </w:r>
        <w:proofErr w:type="spellStart"/>
        <w:r w:rsidR="006703A5" w:rsidRPr="006221FE">
          <w:rPr>
            <w:rStyle w:val="af"/>
            <w:rFonts w:ascii="Times New Roman" w:hAnsi="Times New Roman"/>
            <w:sz w:val="28"/>
            <w:szCs w:val="28"/>
            <w:lang w:val="en-US"/>
          </w:rPr>
          <w:t>kz</w:t>
        </w:r>
        <w:proofErr w:type="spellEnd"/>
      </w:hyperlink>
    </w:p>
    <w:p w14:paraId="34675CA4" w14:textId="77777777" w:rsidR="006703A5" w:rsidRPr="006221FE" w:rsidRDefault="006703A5" w:rsidP="00844CE8">
      <w:pPr>
        <w:pStyle w:val="ac"/>
        <w:jc w:val="both"/>
        <w:rPr>
          <w:rFonts w:ascii="Times New Roman" w:hAnsi="Times New Roman"/>
          <w:color w:val="000000"/>
          <w:sz w:val="28"/>
          <w:szCs w:val="28"/>
        </w:rPr>
      </w:pPr>
    </w:p>
    <w:p w14:paraId="7C59D18C" w14:textId="77777777" w:rsidR="00A56F80" w:rsidRPr="006221FE" w:rsidRDefault="00A56F80" w:rsidP="00A56F80">
      <w:pPr>
        <w:tabs>
          <w:tab w:val="left" w:pos="3225"/>
        </w:tabs>
        <w:spacing w:after="0" w:line="240" w:lineRule="auto"/>
        <w:jc w:val="both"/>
        <w:rPr>
          <w:rFonts w:ascii="Times New Roman" w:eastAsia="Times New Roman" w:hAnsi="Times New Roman"/>
          <w:b/>
          <w:sz w:val="28"/>
          <w:szCs w:val="28"/>
          <w:lang w:val="kk-KZ" w:eastAsia="ru-RU"/>
        </w:rPr>
      </w:pPr>
      <w:bookmarkStart w:id="5" w:name="2175220286"/>
      <w:r w:rsidRPr="006221FE">
        <w:rPr>
          <w:rFonts w:ascii="Times New Roman" w:eastAsia="Times New Roman" w:hAnsi="Times New Roman"/>
          <w:b/>
          <w:sz w:val="28"/>
          <w:szCs w:val="28"/>
          <w:lang w:val="kk-KZ" w:eastAsia="ru-RU"/>
        </w:rPr>
        <w:t>Қосымша мәліметтер</w:t>
      </w:r>
      <w:r w:rsidRPr="006221FE">
        <w:rPr>
          <w:rFonts w:ascii="Times New Roman" w:eastAsia="Times New Roman" w:hAnsi="Times New Roman"/>
          <w:b/>
          <w:sz w:val="28"/>
          <w:szCs w:val="28"/>
          <w:lang w:val="kk-KZ" w:eastAsia="ru-RU"/>
        </w:rPr>
        <w:tab/>
      </w:r>
    </w:p>
    <w:p w14:paraId="1CC8DD20" w14:textId="77777777" w:rsidR="00A56F80" w:rsidRPr="006221FE" w:rsidRDefault="00A56F80" w:rsidP="00B50210">
      <w:pPr>
        <w:spacing w:after="0" w:line="240" w:lineRule="auto"/>
        <w:contextualSpacing/>
        <w:jc w:val="both"/>
        <w:rPr>
          <w:rFonts w:ascii="Times New Roman" w:hAnsi="Times New Roman"/>
          <w:sz w:val="28"/>
          <w:szCs w:val="28"/>
          <w:lang w:val="kk-KZ"/>
        </w:rPr>
      </w:pPr>
      <w:r w:rsidRPr="006221FE">
        <w:rPr>
          <w:rFonts w:ascii="Times New Roman" w:eastAsia="Times New Roman" w:hAnsi="Times New Roman"/>
          <w:b/>
          <w:i/>
          <w:sz w:val="28"/>
          <w:szCs w:val="28"/>
          <w:lang w:val="kk-KZ" w:eastAsia="ru-RU"/>
        </w:rPr>
        <w:t>Дәрілік препараттың құрамы</w:t>
      </w:r>
      <w:r w:rsidRPr="006221FE">
        <w:rPr>
          <w:rFonts w:ascii="Times New Roman" w:hAnsi="Times New Roman"/>
          <w:sz w:val="28"/>
          <w:szCs w:val="28"/>
          <w:lang w:val="kk-KZ"/>
        </w:rPr>
        <w:t xml:space="preserve"> </w:t>
      </w:r>
    </w:p>
    <w:p w14:paraId="60D7D270" w14:textId="77777777" w:rsidR="00A56F80" w:rsidRPr="006221FE" w:rsidRDefault="00A56F80" w:rsidP="00B5021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5 мл ерітіндінің құрамында:</w:t>
      </w:r>
    </w:p>
    <w:p w14:paraId="52B10D45" w14:textId="77777777" w:rsidR="00A56F80" w:rsidRPr="006221FE" w:rsidRDefault="00A56F80" w:rsidP="00B50210">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i/>
          <w:sz w:val="28"/>
          <w:szCs w:val="28"/>
          <w:lang w:val="kk-KZ" w:eastAsia="ru-RU"/>
        </w:rPr>
        <w:t xml:space="preserve">белсенді зат - </w:t>
      </w:r>
      <w:r w:rsidRPr="006221FE">
        <w:rPr>
          <w:rFonts w:ascii="Times New Roman" w:eastAsia="Times New Roman" w:hAnsi="Times New Roman"/>
          <w:sz w:val="28"/>
          <w:szCs w:val="28"/>
          <w:lang w:val="kk-KZ" w:eastAsia="ru-RU"/>
        </w:rPr>
        <w:t>250 мг эссенциальді фосфолипидтер (фосфатидилхолинге баламалы),</w:t>
      </w:r>
    </w:p>
    <w:p w14:paraId="6D56F032" w14:textId="77777777" w:rsidR="006B7A90" w:rsidRPr="006221FE" w:rsidRDefault="00A56F80" w:rsidP="00B50210">
      <w:pPr>
        <w:spacing w:after="0" w:line="240" w:lineRule="auto"/>
        <w:ind w:firstLine="14"/>
        <w:jc w:val="both"/>
        <w:rPr>
          <w:rFonts w:ascii="Times New Roman" w:eastAsia="Times New Roman" w:hAnsi="Times New Roman"/>
          <w:sz w:val="28"/>
          <w:szCs w:val="28"/>
          <w:lang w:val="kk-KZ" w:eastAsia="ru-RU"/>
        </w:rPr>
      </w:pPr>
      <w:r w:rsidRPr="006221FE">
        <w:rPr>
          <w:rFonts w:ascii="Times New Roman" w:eastAsia="Times New Roman" w:hAnsi="Times New Roman"/>
          <w:i/>
          <w:sz w:val="28"/>
          <w:szCs w:val="28"/>
          <w:lang w:val="kk-KZ" w:eastAsia="ru-RU"/>
        </w:rPr>
        <w:t>қосымша заттар</w:t>
      </w:r>
      <w:r w:rsidRPr="006221FE">
        <w:rPr>
          <w:rFonts w:ascii="Times New Roman" w:eastAsia="Times New Roman" w:hAnsi="Times New Roman"/>
          <w:sz w:val="28"/>
          <w:szCs w:val="28"/>
          <w:lang w:val="kk-KZ" w:eastAsia="ru-RU"/>
        </w:rPr>
        <w:t>: натрий деоксихолаты, бензил спирті, пропиленгликоль, бутилгидрокситолуол, бутилгидроксианизол, инъекцияға арналған су</w:t>
      </w:r>
      <w:r w:rsidR="00553790" w:rsidRPr="006221FE">
        <w:rPr>
          <w:rFonts w:ascii="Times New Roman" w:eastAsia="Times New Roman" w:hAnsi="Times New Roman"/>
          <w:sz w:val="28"/>
          <w:szCs w:val="28"/>
          <w:lang w:val="kk-KZ" w:eastAsia="ru-RU"/>
        </w:rPr>
        <w:t>.</w:t>
      </w:r>
    </w:p>
    <w:p w14:paraId="3B49B017" w14:textId="77777777" w:rsidR="00B50210" w:rsidRPr="006221FE" w:rsidRDefault="00B50210" w:rsidP="00B50210">
      <w:pPr>
        <w:spacing w:after="0" w:line="240" w:lineRule="auto"/>
        <w:ind w:firstLine="14"/>
        <w:jc w:val="both"/>
        <w:rPr>
          <w:rFonts w:ascii="Times New Roman" w:eastAsia="Times New Roman" w:hAnsi="Times New Roman"/>
          <w:b/>
          <w:sz w:val="28"/>
          <w:szCs w:val="28"/>
          <w:lang w:val="kk-KZ" w:eastAsia="ru-RU"/>
        </w:rPr>
      </w:pPr>
    </w:p>
    <w:bookmarkEnd w:id="5"/>
    <w:p w14:paraId="14F53B00" w14:textId="77777777" w:rsidR="00A56F80" w:rsidRPr="006221FE" w:rsidRDefault="00A56F80" w:rsidP="0061691F">
      <w:pPr>
        <w:spacing w:after="0" w:line="240" w:lineRule="auto"/>
        <w:rPr>
          <w:rFonts w:ascii="Times New Roman" w:eastAsia="Times New Roman" w:hAnsi="Times New Roman" w:cstheme="minorBidi"/>
          <w:b/>
          <w:i/>
          <w:sz w:val="28"/>
          <w:szCs w:val="28"/>
          <w:lang w:val="kk-KZ" w:eastAsia="ru-RU"/>
        </w:rPr>
      </w:pPr>
      <w:r w:rsidRPr="006221FE">
        <w:rPr>
          <w:rFonts w:ascii="Times New Roman" w:eastAsia="Times New Roman" w:hAnsi="Times New Roman" w:cstheme="minorBidi"/>
          <w:b/>
          <w:i/>
          <w:sz w:val="28"/>
          <w:szCs w:val="28"/>
          <w:lang w:val="kk-KZ" w:eastAsia="ru-RU"/>
        </w:rPr>
        <w:t>Сыртқы түрінің иісінің, дәмінің сипаттамасы</w:t>
      </w:r>
    </w:p>
    <w:p w14:paraId="1EE51DE8" w14:textId="77777777" w:rsidR="00F25BA3" w:rsidRPr="006221FE" w:rsidRDefault="00A56F80" w:rsidP="0061691F">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Мөлдір сары түсті сұйықтық</w:t>
      </w:r>
      <w:r w:rsidR="00F25BA3" w:rsidRPr="006221FE">
        <w:rPr>
          <w:rFonts w:ascii="Times New Roman" w:eastAsia="Times New Roman" w:hAnsi="Times New Roman"/>
          <w:sz w:val="28"/>
          <w:szCs w:val="28"/>
          <w:lang w:val="kk-KZ" w:eastAsia="ru-RU"/>
        </w:rPr>
        <w:t>.</w:t>
      </w:r>
    </w:p>
    <w:p w14:paraId="56B91BE1" w14:textId="77777777" w:rsidR="006B7A90" w:rsidRPr="006221FE" w:rsidRDefault="006B7A90" w:rsidP="00844CE8">
      <w:pPr>
        <w:pStyle w:val="ac"/>
        <w:jc w:val="both"/>
        <w:rPr>
          <w:rFonts w:ascii="Times New Roman" w:eastAsia="Times New Roman" w:hAnsi="Times New Roman"/>
          <w:sz w:val="28"/>
          <w:szCs w:val="28"/>
          <w:lang w:val="kk-KZ" w:eastAsia="ru-RU"/>
        </w:rPr>
      </w:pPr>
    </w:p>
    <w:p w14:paraId="166F7556" w14:textId="77777777" w:rsidR="00A56F80" w:rsidRPr="006221FE" w:rsidRDefault="00A56F80" w:rsidP="00A56F80">
      <w:pPr>
        <w:spacing w:after="0" w:line="240" w:lineRule="auto"/>
        <w:jc w:val="both"/>
        <w:rPr>
          <w:rFonts w:ascii="Times New Roman" w:eastAsia="Times New Roman" w:hAnsi="Times New Roman"/>
          <w:b/>
          <w:sz w:val="28"/>
          <w:szCs w:val="28"/>
          <w:lang w:val="kk-KZ"/>
        </w:rPr>
      </w:pPr>
      <w:bookmarkStart w:id="6" w:name="2175220287"/>
      <w:r w:rsidRPr="006221FE">
        <w:rPr>
          <w:rFonts w:ascii="Times New Roman" w:eastAsia="Times New Roman" w:hAnsi="Times New Roman"/>
          <w:b/>
          <w:sz w:val="28"/>
          <w:szCs w:val="28"/>
          <w:lang w:val="kk-KZ"/>
        </w:rPr>
        <w:t>Шығарылу түрі және қаптамасы</w:t>
      </w:r>
    </w:p>
    <w:p w14:paraId="4CF51B9D" w14:textId="77777777" w:rsidR="004C63B2" w:rsidRPr="006221FE" w:rsidRDefault="006F7E5A" w:rsidP="004C63B2">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5 мл препараттан І типт</w:t>
      </w:r>
      <w:r w:rsidR="004C63B2" w:rsidRPr="006221FE">
        <w:rPr>
          <w:rFonts w:ascii="Times New Roman" w:eastAsia="Times New Roman" w:hAnsi="Times New Roman"/>
          <w:sz w:val="28"/>
          <w:szCs w:val="28"/>
          <w:lang w:val="kk-KZ" w:eastAsia="ru-RU"/>
        </w:rPr>
        <w:t>і сары бейт</w:t>
      </w:r>
      <w:r w:rsidR="00461642" w:rsidRPr="006221FE">
        <w:rPr>
          <w:rFonts w:ascii="Times New Roman" w:eastAsia="Times New Roman" w:hAnsi="Times New Roman"/>
          <w:sz w:val="28"/>
          <w:szCs w:val="28"/>
          <w:lang w:val="kk-KZ" w:eastAsia="ru-RU"/>
        </w:rPr>
        <w:t>арап шыныдан жасалған ампулаларғ</w:t>
      </w:r>
      <w:r w:rsidR="004C63B2" w:rsidRPr="006221FE">
        <w:rPr>
          <w:rFonts w:ascii="Times New Roman" w:eastAsia="Times New Roman" w:hAnsi="Times New Roman"/>
          <w:sz w:val="28"/>
          <w:szCs w:val="28"/>
          <w:lang w:val="kk-KZ" w:eastAsia="ru-RU"/>
        </w:rPr>
        <w:t>а</w:t>
      </w:r>
      <w:r w:rsidR="00461642" w:rsidRPr="006221FE">
        <w:rPr>
          <w:rFonts w:ascii="Times New Roman" w:eastAsia="Times New Roman" w:hAnsi="Times New Roman"/>
          <w:sz w:val="28"/>
          <w:szCs w:val="28"/>
          <w:lang w:val="kk-KZ" w:eastAsia="ru-RU"/>
        </w:rPr>
        <w:t xml:space="preserve"> </w:t>
      </w:r>
      <w:r w:rsidR="00F45E23" w:rsidRPr="006221FE">
        <w:rPr>
          <w:rFonts w:ascii="Times New Roman" w:eastAsia="Times New Roman" w:hAnsi="Times New Roman"/>
          <w:sz w:val="28"/>
          <w:szCs w:val="28"/>
          <w:lang w:val="kk-KZ" w:eastAsia="ru-RU"/>
        </w:rPr>
        <w:t>құйылған</w:t>
      </w:r>
      <w:r w:rsidR="004C63B2" w:rsidRPr="006221FE">
        <w:rPr>
          <w:rFonts w:ascii="Times New Roman" w:eastAsia="Times New Roman" w:hAnsi="Times New Roman"/>
          <w:sz w:val="28"/>
          <w:szCs w:val="28"/>
          <w:lang w:val="kk-KZ" w:eastAsia="ru-RU"/>
        </w:rPr>
        <w:t xml:space="preserve">. </w:t>
      </w:r>
    </w:p>
    <w:p w14:paraId="723138CA" w14:textId="77777777" w:rsidR="004C63B2" w:rsidRPr="006221FE" w:rsidRDefault="004C63B2" w:rsidP="004C63B2">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5 ампуладан поливинилхлоридті үлбірден жасалған пішінді ұяшықты қаптама</w:t>
      </w:r>
      <w:r w:rsidR="00E0714C" w:rsidRPr="006221FE">
        <w:rPr>
          <w:rFonts w:ascii="Times New Roman" w:eastAsia="Times New Roman" w:hAnsi="Times New Roman"/>
          <w:sz w:val="28"/>
          <w:szCs w:val="28"/>
          <w:lang w:val="kk-KZ" w:eastAsia="ru-RU"/>
        </w:rPr>
        <w:t>лар</w:t>
      </w:r>
      <w:r w:rsidRPr="006221FE">
        <w:rPr>
          <w:rFonts w:ascii="Times New Roman" w:eastAsia="Times New Roman" w:hAnsi="Times New Roman"/>
          <w:sz w:val="28"/>
          <w:szCs w:val="28"/>
          <w:lang w:val="kk-KZ" w:eastAsia="ru-RU"/>
        </w:rPr>
        <w:t>ға салынған.</w:t>
      </w:r>
    </w:p>
    <w:p w14:paraId="655C86A8" w14:textId="77777777" w:rsidR="004B54E1" w:rsidRPr="006221FE" w:rsidRDefault="004C63B2" w:rsidP="004B54E1">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sz w:val="28"/>
          <w:szCs w:val="28"/>
          <w:lang w:val="kk-KZ" w:eastAsia="ru-RU"/>
        </w:rPr>
        <w:t>1 пішінді қаптамадан медициналық қолдану жөніндегі қазақ және орыс тілдеріндегі нұсқаулықпен бірге картон қорапқа салынған</w:t>
      </w:r>
      <w:r w:rsidR="004B54E1" w:rsidRPr="006221FE">
        <w:rPr>
          <w:rFonts w:ascii="Times New Roman" w:eastAsia="Times New Roman" w:hAnsi="Times New Roman"/>
          <w:sz w:val="28"/>
          <w:szCs w:val="28"/>
          <w:lang w:val="kk-KZ" w:eastAsia="ru-RU"/>
        </w:rPr>
        <w:t>.</w:t>
      </w:r>
      <w:r w:rsidR="00E0714C" w:rsidRPr="006221FE">
        <w:rPr>
          <w:rFonts w:ascii="Times New Roman" w:eastAsia="Times New Roman" w:hAnsi="Times New Roman"/>
          <w:sz w:val="28"/>
          <w:szCs w:val="28"/>
          <w:lang w:val="kk-KZ" w:eastAsia="ru-RU"/>
        </w:rPr>
        <w:t xml:space="preserve"> </w:t>
      </w:r>
    </w:p>
    <w:p w14:paraId="29A6BCD0" w14:textId="77777777" w:rsidR="001D724C" w:rsidRPr="006221FE" w:rsidRDefault="001D724C" w:rsidP="004B54E1">
      <w:pPr>
        <w:spacing w:after="0" w:line="240" w:lineRule="auto"/>
        <w:jc w:val="both"/>
        <w:rPr>
          <w:rFonts w:ascii="Times New Roman" w:eastAsia="Times New Roman" w:hAnsi="Times New Roman"/>
          <w:sz w:val="28"/>
          <w:szCs w:val="28"/>
          <w:lang w:val="kk-KZ" w:eastAsia="ru-RU"/>
        </w:rPr>
      </w:pPr>
    </w:p>
    <w:p w14:paraId="7CA652F9" w14:textId="77777777" w:rsidR="00844CE8" w:rsidRPr="006221FE" w:rsidRDefault="00844CE8" w:rsidP="00844CE8">
      <w:pPr>
        <w:spacing w:after="0" w:line="240" w:lineRule="auto"/>
        <w:jc w:val="both"/>
        <w:rPr>
          <w:rFonts w:ascii="Times New Roman" w:eastAsia="Times New Roman" w:hAnsi="Times New Roman"/>
          <w:b/>
          <w:sz w:val="28"/>
          <w:szCs w:val="28"/>
          <w:lang w:val="kk-KZ" w:eastAsia="ru-RU"/>
        </w:rPr>
      </w:pPr>
      <w:r w:rsidRPr="006221FE">
        <w:rPr>
          <w:rFonts w:ascii="Times New Roman" w:eastAsia="Times New Roman" w:hAnsi="Times New Roman"/>
          <w:b/>
          <w:sz w:val="28"/>
          <w:szCs w:val="28"/>
          <w:lang w:val="kk-KZ" w:eastAsia="ru-RU"/>
        </w:rPr>
        <w:t>С</w:t>
      </w:r>
      <w:r w:rsidR="004C63B2" w:rsidRPr="006221FE">
        <w:rPr>
          <w:rFonts w:ascii="Times New Roman" w:eastAsia="Times New Roman" w:hAnsi="Times New Roman"/>
          <w:b/>
          <w:sz w:val="28"/>
          <w:szCs w:val="28"/>
          <w:lang w:val="kk-KZ" w:eastAsia="ru-RU"/>
        </w:rPr>
        <w:t>ақтау мерзімі</w:t>
      </w:r>
      <w:r w:rsidR="000E01AB" w:rsidRPr="006221FE">
        <w:rPr>
          <w:rFonts w:ascii="Times New Roman" w:eastAsia="Times New Roman" w:hAnsi="Times New Roman"/>
          <w:b/>
          <w:sz w:val="28"/>
          <w:szCs w:val="28"/>
          <w:lang w:val="kk-KZ" w:eastAsia="ru-RU"/>
        </w:rPr>
        <w:t xml:space="preserve"> </w:t>
      </w:r>
    </w:p>
    <w:p w14:paraId="13CA0B61" w14:textId="77777777" w:rsidR="004C63B2" w:rsidRPr="006221FE" w:rsidRDefault="004C63B2" w:rsidP="004C63B2">
      <w:pPr>
        <w:spacing w:after="0" w:line="240" w:lineRule="auto"/>
        <w:jc w:val="both"/>
        <w:rPr>
          <w:rFonts w:ascii="Times New Roman" w:eastAsia="Times New Roman" w:hAnsi="Times New Roman"/>
          <w:bCs/>
          <w:sz w:val="28"/>
          <w:szCs w:val="28"/>
          <w:lang w:val="kk-KZ" w:eastAsia="ru-RU"/>
        </w:rPr>
      </w:pPr>
      <w:r w:rsidRPr="006221FE">
        <w:rPr>
          <w:rFonts w:ascii="Times New Roman" w:eastAsia="Times New Roman" w:hAnsi="Times New Roman"/>
          <w:sz w:val="28"/>
          <w:szCs w:val="28"/>
          <w:lang w:val="kk-KZ" w:eastAsia="ru-RU"/>
        </w:rPr>
        <w:t xml:space="preserve">3 </w:t>
      </w:r>
      <w:r w:rsidRPr="006221FE">
        <w:rPr>
          <w:rFonts w:ascii="Times New Roman" w:eastAsia="Times New Roman" w:hAnsi="Times New Roman"/>
          <w:bCs/>
          <w:sz w:val="28"/>
          <w:szCs w:val="28"/>
          <w:lang w:val="kk-KZ" w:eastAsia="ru-RU"/>
        </w:rPr>
        <w:t>жыл</w:t>
      </w:r>
    </w:p>
    <w:p w14:paraId="49233186" w14:textId="77777777" w:rsidR="007C03CF" w:rsidRPr="006221FE" w:rsidRDefault="004C63B2" w:rsidP="00844CE8">
      <w:pPr>
        <w:spacing w:after="0" w:line="240" w:lineRule="auto"/>
        <w:jc w:val="both"/>
        <w:rPr>
          <w:rFonts w:ascii="Times New Roman" w:eastAsia="Times New Roman" w:hAnsi="Times New Roman"/>
          <w:sz w:val="28"/>
          <w:szCs w:val="28"/>
          <w:lang w:val="kk-KZ" w:eastAsia="ru-RU"/>
        </w:rPr>
      </w:pPr>
      <w:r w:rsidRPr="006221FE">
        <w:rPr>
          <w:rFonts w:ascii="Times New Roman" w:eastAsia="Times New Roman" w:hAnsi="Times New Roman"/>
          <w:bCs/>
          <w:sz w:val="28"/>
          <w:szCs w:val="28"/>
          <w:lang w:val="kk-KZ" w:eastAsia="ru-RU"/>
        </w:rPr>
        <w:t>Жарамдылық мерзімі өткеннен кейін қолдануға болмайды</w:t>
      </w:r>
      <w:r w:rsidR="000D3D3A" w:rsidRPr="006221FE">
        <w:rPr>
          <w:rFonts w:ascii="Times New Roman" w:eastAsia="Times New Roman" w:hAnsi="Times New Roman"/>
          <w:sz w:val="28"/>
          <w:szCs w:val="28"/>
          <w:lang w:val="kk-KZ" w:eastAsia="ru-RU"/>
        </w:rPr>
        <w:t>.</w:t>
      </w:r>
    </w:p>
    <w:p w14:paraId="662FBEBD" w14:textId="77777777" w:rsidR="001D724C" w:rsidRPr="006221FE" w:rsidRDefault="001D724C" w:rsidP="00844CE8">
      <w:pPr>
        <w:spacing w:after="0" w:line="240" w:lineRule="auto"/>
        <w:jc w:val="both"/>
        <w:rPr>
          <w:rFonts w:ascii="Times New Roman" w:eastAsia="Times New Roman" w:hAnsi="Times New Roman"/>
          <w:sz w:val="28"/>
          <w:szCs w:val="28"/>
          <w:lang w:val="kk-KZ" w:eastAsia="ru-RU"/>
        </w:rPr>
      </w:pPr>
    </w:p>
    <w:p w14:paraId="50B5496D" w14:textId="77777777" w:rsidR="000E01AB" w:rsidRPr="006221FE" w:rsidRDefault="004C63B2" w:rsidP="00844CE8">
      <w:pPr>
        <w:spacing w:after="0" w:line="240" w:lineRule="auto"/>
        <w:jc w:val="both"/>
        <w:rPr>
          <w:rFonts w:ascii="Times New Roman" w:eastAsia="Times New Roman" w:hAnsi="Times New Roman"/>
          <w:b/>
          <w:i/>
          <w:sz w:val="28"/>
          <w:szCs w:val="28"/>
          <w:lang w:val="kk-KZ" w:eastAsia="ru-RU"/>
        </w:rPr>
      </w:pPr>
      <w:bookmarkStart w:id="7" w:name="2175220288"/>
      <w:bookmarkEnd w:id="6"/>
      <w:r w:rsidRPr="006221FE">
        <w:rPr>
          <w:rFonts w:ascii="Times New Roman" w:eastAsia="Times New Roman" w:hAnsi="Times New Roman"/>
          <w:b/>
          <w:i/>
          <w:sz w:val="28"/>
          <w:szCs w:val="28"/>
          <w:lang w:val="kk-KZ" w:eastAsia="ru-RU"/>
        </w:rPr>
        <w:t>Сақтау шарттары</w:t>
      </w:r>
    </w:p>
    <w:p w14:paraId="55CEC299" w14:textId="77777777" w:rsidR="004C63B2" w:rsidRPr="006221FE" w:rsidRDefault="004C63B2" w:rsidP="004C63B2">
      <w:pPr>
        <w:keepNext/>
        <w:spacing w:after="0" w:line="240" w:lineRule="auto"/>
        <w:jc w:val="both"/>
        <w:outlineLvl w:val="1"/>
        <w:rPr>
          <w:rFonts w:ascii="Times New Roman" w:eastAsia="Times New Roman" w:hAnsi="Times New Roman"/>
          <w:bCs/>
          <w:iCs/>
          <w:sz w:val="28"/>
          <w:szCs w:val="28"/>
          <w:lang w:val="x-none" w:eastAsia="x-none"/>
        </w:rPr>
      </w:pPr>
      <w:r w:rsidRPr="006221FE">
        <w:rPr>
          <w:rFonts w:ascii="Times New Roman" w:eastAsia="Times New Roman" w:hAnsi="Times New Roman"/>
          <w:bCs/>
          <w:iCs/>
          <w:sz w:val="28"/>
          <w:szCs w:val="28"/>
          <w:lang w:val="kk-KZ" w:eastAsia="x-none"/>
        </w:rPr>
        <w:t>2</w:t>
      </w:r>
      <w:r w:rsidRPr="006221FE">
        <w:rPr>
          <w:rFonts w:ascii="Times New Roman" w:eastAsia="Times New Roman" w:hAnsi="Times New Roman"/>
          <w:bCs/>
          <w:iCs/>
          <w:sz w:val="28"/>
          <w:szCs w:val="28"/>
          <w:lang w:val="x-none" w:eastAsia="x-none"/>
        </w:rPr>
        <w:t xml:space="preserve"> ºС</w:t>
      </w:r>
      <w:r w:rsidRPr="006221FE">
        <w:rPr>
          <w:rFonts w:ascii="Times New Roman" w:eastAsia="Times New Roman" w:hAnsi="Times New Roman"/>
          <w:bCs/>
          <w:iCs/>
          <w:sz w:val="28"/>
          <w:szCs w:val="28"/>
          <w:lang w:val="kk-KZ" w:eastAsia="x-none"/>
        </w:rPr>
        <w:t>-</w:t>
      </w:r>
      <w:proofErr w:type="spellStart"/>
      <w:r w:rsidRPr="006221FE">
        <w:rPr>
          <w:rFonts w:ascii="Times New Roman" w:eastAsia="Times New Roman" w:hAnsi="Times New Roman"/>
          <w:bCs/>
          <w:iCs/>
          <w:sz w:val="28"/>
          <w:szCs w:val="28"/>
          <w:lang w:val="kk-KZ" w:eastAsia="x-none"/>
        </w:rPr>
        <w:t>ден</w:t>
      </w:r>
      <w:proofErr w:type="spellEnd"/>
      <w:r w:rsidRPr="006221FE">
        <w:rPr>
          <w:rFonts w:ascii="Times New Roman" w:eastAsia="Times New Roman" w:hAnsi="Times New Roman"/>
          <w:bCs/>
          <w:iCs/>
          <w:sz w:val="28"/>
          <w:szCs w:val="28"/>
          <w:lang w:val="kk-KZ" w:eastAsia="x-none"/>
        </w:rPr>
        <w:t xml:space="preserve"> 8</w:t>
      </w:r>
      <w:r w:rsidRPr="006221FE">
        <w:rPr>
          <w:rFonts w:ascii="Times New Roman" w:eastAsia="Times New Roman" w:hAnsi="Times New Roman"/>
          <w:bCs/>
          <w:iCs/>
          <w:sz w:val="28"/>
          <w:szCs w:val="28"/>
          <w:lang w:val="x-none" w:eastAsia="x-none"/>
        </w:rPr>
        <w:t xml:space="preserve"> ºС</w:t>
      </w:r>
      <w:r w:rsidRPr="006221FE">
        <w:rPr>
          <w:rFonts w:ascii="Times New Roman" w:eastAsia="Times New Roman" w:hAnsi="Times New Roman"/>
          <w:bCs/>
          <w:iCs/>
          <w:sz w:val="28"/>
          <w:szCs w:val="28"/>
          <w:lang w:val="kk-KZ" w:eastAsia="x-none"/>
        </w:rPr>
        <w:t>-</w:t>
      </w:r>
      <w:proofErr w:type="spellStart"/>
      <w:r w:rsidRPr="006221FE">
        <w:rPr>
          <w:rFonts w:ascii="Times New Roman" w:eastAsia="Times New Roman" w:hAnsi="Times New Roman"/>
          <w:bCs/>
          <w:iCs/>
          <w:sz w:val="28"/>
          <w:szCs w:val="28"/>
          <w:lang w:val="kk-KZ" w:eastAsia="x-none"/>
        </w:rPr>
        <w:t>ге</w:t>
      </w:r>
      <w:proofErr w:type="spellEnd"/>
      <w:r w:rsidRPr="006221FE">
        <w:rPr>
          <w:rFonts w:ascii="Times New Roman" w:eastAsia="Times New Roman" w:hAnsi="Times New Roman"/>
          <w:bCs/>
          <w:iCs/>
          <w:sz w:val="28"/>
          <w:szCs w:val="28"/>
          <w:lang w:val="kk-KZ" w:eastAsia="x-none"/>
        </w:rPr>
        <w:t xml:space="preserve"> дейінгі</w:t>
      </w:r>
      <w:r w:rsidRPr="006221FE">
        <w:rPr>
          <w:rFonts w:ascii="Times New Roman" w:eastAsia="Times New Roman" w:hAnsi="Times New Roman"/>
          <w:bCs/>
          <w:iCs/>
          <w:sz w:val="28"/>
          <w:szCs w:val="28"/>
          <w:lang w:val="x-none" w:eastAsia="x-none"/>
        </w:rPr>
        <w:t xml:space="preserve"> </w:t>
      </w:r>
      <w:proofErr w:type="spellStart"/>
      <w:r w:rsidRPr="006221FE">
        <w:rPr>
          <w:rFonts w:ascii="Times New Roman" w:eastAsia="Times New Roman" w:hAnsi="Times New Roman"/>
          <w:bCs/>
          <w:iCs/>
          <w:sz w:val="28"/>
          <w:szCs w:val="28"/>
          <w:lang w:val="x-none" w:eastAsia="x-none"/>
        </w:rPr>
        <w:t>температур</w:t>
      </w:r>
      <w:r w:rsidRPr="006221FE">
        <w:rPr>
          <w:rFonts w:ascii="Times New Roman" w:eastAsia="Times New Roman" w:hAnsi="Times New Roman"/>
          <w:bCs/>
          <w:iCs/>
          <w:sz w:val="28"/>
          <w:szCs w:val="28"/>
          <w:lang w:val="kk-KZ" w:eastAsia="x-none"/>
        </w:rPr>
        <w:t>ада</w:t>
      </w:r>
      <w:proofErr w:type="spellEnd"/>
      <w:r w:rsidRPr="006221FE">
        <w:rPr>
          <w:rFonts w:ascii="Times New Roman" w:eastAsia="Times New Roman" w:hAnsi="Times New Roman"/>
          <w:bCs/>
          <w:iCs/>
          <w:sz w:val="28"/>
          <w:szCs w:val="28"/>
          <w:lang w:val="kk-KZ" w:eastAsia="x-none"/>
        </w:rPr>
        <w:t xml:space="preserve"> сақтау керек</w:t>
      </w:r>
      <w:r w:rsidRPr="006221FE">
        <w:rPr>
          <w:rFonts w:ascii="Times New Roman" w:eastAsia="Times New Roman" w:hAnsi="Times New Roman"/>
          <w:bCs/>
          <w:iCs/>
          <w:sz w:val="28"/>
          <w:szCs w:val="28"/>
          <w:lang w:val="x-none" w:eastAsia="x-none"/>
        </w:rPr>
        <w:t xml:space="preserve">. </w:t>
      </w:r>
    </w:p>
    <w:p w14:paraId="780C45EA" w14:textId="77777777" w:rsidR="00D14D61" w:rsidRPr="006221FE" w:rsidRDefault="004C63B2" w:rsidP="004C63B2">
      <w:pPr>
        <w:spacing w:after="0" w:line="240" w:lineRule="auto"/>
        <w:jc w:val="both"/>
        <w:rPr>
          <w:rFonts w:ascii="Times New Roman" w:hAnsi="Times New Roman"/>
          <w:sz w:val="28"/>
          <w:szCs w:val="28"/>
        </w:rPr>
      </w:pPr>
      <w:r w:rsidRPr="006221FE">
        <w:rPr>
          <w:rFonts w:ascii="Times New Roman" w:eastAsia="Times New Roman" w:hAnsi="Times New Roman"/>
          <w:sz w:val="28"/>
          <w:szCs w:val="28"/>
          <w:lang w:val="kk-KZ" w:eastAsia="ru-RU"/>
        </w:rPr>
        <w:t>Балалардың қолы жетпейтін жерде сақтау керек</w:t>
      </w:r>
      <w:r w:rsidR="00D14D61" w:rsidRPr="006221FE">
        <w:rPr>
          <w:rFonts w:ascii="Times New Roman" w:hAnsi="Times New Roman"/>
          <w:sz w:val="28"/>
          <w:szCs w:val="28"/>
        </w:rPr>
        <w:t xml:space="preserve">! </w:t>
      </w:r>
      <w:bookmarkStart w:id="8" w:name="2175220289"/>
      <w:bookmarkEnd w:id="7"/>
    </w:p>
    <w:bookmarkEnd w:id="8"/>
    <w:p w14:paraId="09E31626" w14:textId="77777777" w:rsidR="006B7A90" w:rsidRPr="006221FE" w:rsidRDefault="006B7A90" w:rsidP="00844CE8">
      <w:pPr>
        <w:pStyle w:val="ac"/>
        <w:jc w:val="both"/>
        <w:rPr>
          <w:rFonts w:ascii="Times New Roman" w:eastAsia="Times New Roman" w:hAnsi="Times New Roman"/>
          <w:sz w:val="28"/>
          <w:szCs w:val="28"/>
          <w:lang w:eastAsia="ru-RU"/>
        </w:rPr>
      </w:pPr>
    </w:p>
    <w:p w14:paraId="67D57842" w14:textId="77777777" w:rsidR="004C63B2" w:rsidRPr="006221FE" w:rsidRDefault="004C63B2" w:rsidP="004C63B2">
      <w:pPr>
        <w:spacing w:after="0" w:line="240" w:lineRule="auto"/>
        <w:jc w:val="both"/>
        <w:rPr>
          <w:rFonts w:ascii="Times New Roman" w:eastAsia="Times New Roman" w:hAnsi="Times New Roman"/>
          <w:b/>
          <w:bCs/>
          <w:sz w:val="28"/>
          <w:szCs w:val="28"/>
          <w:lang w:eastAsia="ru-RU"/>
        </w:rPr>
      </w:pPr>
      <w:proofErr w:type="spellStart"/>
      <w:r w:rsidRPr="006221FE">
        <w:rPr>
          <w:rFonts w:ascii="Times New Roman" w:eastAsia="Times New Roman" w:hAnsi="Times New Roman"/>
          <w:b/>
          <w:bCs/>
          <w:sz w:val="28"/>
          <w:szCs w:val="28"/>
          <w:lang w:eastAsia="ru-RU"/>
        </w:rPr>
        <w:t>Дәріханалардан</w:t>
      </w:r>
      <w:proofErr w:type="spellEnd"/>
      <w:r w:rsidRPr="006221FE">
        <w:rPr>
          <w:rFonts w:ascii="Times New Roman" w:eastAsia="Times New Roman" w:hAnsi="Times New Roman"/>
          <w:b/>
          <w:bCs/>
          <w:sz w:val="28"/>
          <w:szCs w:val="28"/>
          <w:lang w:eastAsia="ru-RU"/>
        </w:rPr>
        <w:t xml:space="preserve"> </w:t>
      </w:r>
      <w:proofErr w:type="spellStart"/>
      <w:r w:rsidRPr="006221FE">
        <w:rPr>
          <w:rFonts w:ascii="Times New Roman" w:eastAsia="Times New Roman" w:hAnsi="Times New Roman"/>
          <w:b/>
          <w:bCs/>
          <w:sz w:val="28"/>
          <w:szCs w:val="28"/>
          <w:lang w:eastAsia="ru-RU"/>
        </w:rPr>
        <w:t>босатылу</w:t>
      </w:r>
      <w:proofErr w:type="spellEnd"/>
      <w:r w:rsidRPr="006221FE">
        <w:rPr>
          <w:rFonts w:ascii="Times New Roman" w:eastAsia="Times New Roman" w:hAnsi="Times New Roman"/>
          <w:b/>
          <w:bCs/>
          <w:sz w:val="28"/>
          <w:szCs w:val="28"/>
          <w:lang w:eastAsia="ru-RU"/>
        </w:rPr>
        <w:t xml:space="preserve"> </w:t>
      </w:r>
      <w:proofErr w:type="spellStart"/>
      <w:r w:rsidRPr="006221FE">
        <w:rPr>
          <w:rFonts w:ascii="Times New Roman" w:eastAsia="Times New Roman" w:hAnsi="Times New Roman"/>
          <w:b/>
          <w:bCs/>
          <w:sz w:val="28"/>
          <w:szCs w:val="28"/>
          <w:lang w:eastAsia="ru-RU"/>
        </w:rPr>
        <w:t>шарттары</w:t>
      </w:r>
      <w:proofErr w:type="spellEnd"/>
    </w:p>
    <w:p w14:paraId="03736E9F" w14:textId="77777777" w:rsidR="000B26AB" w:rsidRPr="006221FE" w:rsidRDefault="004C63B2" w:rsidP="00844CE8">
      <w:pPr>
        <w:spacing w:after="0" w:line="240" w:lineRule="auto"/>
        <w:jc w:val="both"/>
        <w:rPr>
          <w:rFonts w:ascii="Times New Roman" w:hAnsi="Times New Roman"/>
          <w:b/>
          <w:color w:val="000000"/>
          <w:sz w:val="28"/>
          <w:szCs w:val="28"/>
          <w:lang w:val="kk-KZ"/>
        </w:rPr>
      </w:pPr>
      <w:r w:rsidRPr="006221FE">
        <w:rPr>
          <w:rFonts w:ascii="Times New Roman" w:hAnsi="Times New Roman"/>
          <w:color w:val="000000"/>
          <w:sz w:val="28"/>
          <w:szCs w:val="28"/>
        </w:rPr>
        <w:t>Р</w:t>
      </w:r>
      <w:r w:rsidR="000B26AB" w:rsidRPr="006221FE">
        <w:rPr>
          <w:rFonts w:ascii="Times New Roman" w:hAnsi="Times New Roman"/>
          <w:color w:val="000000"/>
          <w:sz w:val="28"/>
          <w:szCs w:val="28"/>
        </w:rPr>
        <w:t>ецепт</w:t>
      </w:r>
      <w:r w:rsidRPr="006221FE">
        <w:rPr>
          <w:rFonts w:ascii="Times New Roman" w:hAnsi="Times New Roman"/>
          <w:color w:val="000000"/>
          <w:sz w:val="28"/>
          <w:szCs w:val="28"/>
          <w:lang w:val="kk-KZ"/>
        </w:rPr>
        <w:t xml:space="preserve"> арқылы</w:t>
      </w:r>
    </w:p>
    <w:p w14:paraId="7E6779CA" w14:textId="77777777" w:rsidR="006C6558" w:rsidRPr="006221FE" w:rsidRDefault="006C6558" w:rsidP="00844CE8">
      <w:pPr>
        <w:spacing w:after="0" w:line="240" w:lineRule="auto"/>
        <w:jc w:val="both"/>
        <w:rPr>
          <w:rFonts w:ascii="Times New Roman" w:eastAsia="Times New Roman" w:hAnsi="Times New Roman"/>
          <w:b/>
          <w:sz w:val="28"/>
          <w:szCs w:val="28"/>
          <w:lang w:eastAsia="ru-RU"/>
        </w:rPr>
      </w:pPr>
    </w:p>
    <w:p w14:paraId="62B824C7" w14:textId="77777777" w:rsidR="006B7A90" w:rsidRPr="006221FE" w:rsidRDefault="004C63B2" w:rsidP="00844CE8">
      <w:pPr>
        <w:spacing w:after="0" w:line="240" w:lineRule="auto"/>
        <w:jc w:val="both"/>
        <w:rPr>
          <w:rFonts w:ascii="Times New Roman" w:eastAsia="Times New Roman" w:hAnsi="Times New Roman"/>
          <w:b/>
          <w:sz w:val="28"/>
          <w:szCs w:val="28"/>
          <w:lang w:val="kk-KZ" w:eastAsia="ru-RU"/>
        </w:rPr>
      </w:pPr>
      <w:r w:rsidRPr="006221FE">
        <w:rPr>
          <w:rFonts w:ascii="Times New Roman" w:eastAsia="Times New Roman" w:hAnsi="Times New Roman"/>
          <w:b/>
          <w:sz w:val="28"/>
          <w:szCs w:val="28"/>
          <w:lang w:val="kk-KZ" w:eastAsia="ru-RU"/>
        </w:rPr>
        <w:t>Өндіруші туралы мәлімет</w:t>
      </w:r>
    </w:p>
    <w:p w14:paraId="4D67E3CC" w14:textId="77777777" w:rsidR="00704A1D" w:rsidRPr="006221FE" w:rsidRDefault="00704A1D" w:rsidP="00704A1D">
      <w:pPr>
        <w:autoSpaceDE w:val="0"/>
        <w:autoSpaceDN w:val="0"/>
        <w:spacing w:after="0" w:line="240" w:lineRule="auto"/>
        <w:jc w:val="both"/>
        <w:rPr>
          <w:rFonts w:ascii="Times New Roman" w:hAnsi="Times New Roman"/>
          <w:bCs/>
          <w:color w:val="000000"/>
          <w:sz w:val="28"/>
          <w:szCs w:val="28"/>
          <w:lang w:val="kk-KZ"/>
        </w:rPr>
      </w:pPr>
      <w:r w:rsidRPr="006221FE">
        <w:rPr>
          <w:rFonts w:ascii="Times New Roman" w:hAnsi="Times New Roman"/>
          <w:bCs/>
          <w:color w:val="000000"/>
          <w:sz w:val="28"/>
          <w:szCs w:val="28"/>
          <w:lang w:val="kk-KZ"/>
        </w:rPr>
        <w:t>Nabros Pharma Pvt. Ltd.</w:t>
      </w:r>
    </w:p>
    <w:p w14:paraId="259AEC77" w14:textId="77777777" w:rsidR="00C00027" w:rsidRPr="006221FE" w:rsidRDefault="00A263D7" w:rsidP="00704A1D">
      <w:pPr>
        <w:autoSpaceDE w:val="0"/>
        <w:autoSpaceDN w:val="0"/>
        <w:spacing w:after="0" w:line="240" w:lineRule="auto"/>
        <w:jc w:val="both"/>
        <w:rPr>
          <w:rFonts w:ascii="Times New Roman" w:hAnsi="Times New Roman"/>
          <w:color w:val="000000"/>
          <w:sz w:val="28"/>
          <w:szCs w:val="28"/>
          <w:lang w:val="kk-KZ"/>
        </w:rPr>
      </w:pPr>
      <w:r w:rsidRPr="006221FE">
        <w:rPr>
          <w:rFonts w:ascii="Times New Roman" w:hAnsi="Times New Roman"/>
          <w:color w:val="000000"/>
          <w:sz w:val="28"/>
          <w:szCs w:val="28"/>
          <w:lang w:val="kk-KZ"/>
        </w:rPr>
        <w:t>Нешионал Хайвей №8, Каджипура - 387</w:t>
      </w:r>
      <w:r w:rsidR="00704A1D" w:rsidRPr="006221FE">
        <w:rPr>
          <w:rFonts w:ascii="Times New Roman" w:hAnsi="Times New Roman"/>
          <w:color w:val="000000"/>
          <w:sz w:val="28"/>
          <w:szCs w:val="28"/>
          <w:lang w:val="kk-KZ"/>
        </w:rPr>
        <w:t xml:space="preserve">411, </w:t>
      </w:r>
      <w:r w:rsidRPr="006221FE">
        <w:rPr>
          <w:rFonts w:ascii="Times New Roman" w:hAnsi="Times New Roman"/>
          <w:color w:val="000000"/>
          <w:sz w:val="28"/>
          <w:szCs w:val="28"/>
          <w:lang w:val="kk-KZ"/>
        </w:rPr>
        <w:t xml:space="preserve">Кхеда, </w:t>
      </w:r>
      <w:r w:rsidR="004C63B2" w:rsidRPr="006221FE">
        <w:rPr>
          <w:rFonts w:ascii="Times New Roman" w:hAnsi="Times New Roman"/>
          <w:color w:val="000000"/>
          <w:sz w:val="28"/>
          <w:szCs w:val="28"/>
          <w:lang w:val="kk-KZ"/>
        </w:rPr>
        <w:t>Үндістан</w:t>
      </w:r>
      <w:r w:rsidR="00704A1D" w:rsidRPr="006221FE">
        <w:rPr>
          <w:rFonts w:ascii="Times New Roman" w:hAnsi="Times New Roman"/>
          <w:color w:val="000000"/>
          <w:sz w:val="28"/>
          <w:szCs w:val="28"/>
          <w:lang w:val="kk-KZ"/>
        </w:rPr>
        <w:t>.</w:t>
      </w:r>
    </w:p>
    <w:p w14:paraId="436E6586" w14:textId="77777777" w:rsidR="007E6FB6" w:rsidRPr="006221FE" w:rsidRDefault="007E6FB6" w:rsidP="007E6FB6">
      <w:pPr>
        <w:autoSpaceDE w:val="0"/>
        <w:autoSpaceDN w:val="0"/>
        <w:spacing w:after="0" w:line="240" w:lineRule="auto"/>
        <w:jc w:val="both"/>
        <w:rPr>
          <w:rFonts w:ascii="Times New Roman" w:hAnsi="Times New Roman"/>
          <w:color w:val="000000"/>
          <w:sz w:val="28"/>
          <w:szCs w:val="28"/>
        </w:rPr>
      </w:pPr>
      <w:r w:rsidRPr="006221FE">
        <w:rPr>
          <w:rFonts w:ascii="Times New Roman" w:hAnsi="Times New Roman"/>
          <w:color w:val="000000"/>
          <w:sz w:val="28"/>
          <w:szCs w:val="28"/>
        </w:rPr>
        <w:t>Тел: +91-9909923324/ +91-9727798827</w:t>
      </w:r>
    </w:p>
    <w:p w14:paraId="7D39ACC7" w14:textId="77777777" w:rsidR="007E6FB6" w:rsidRPr="006221FE" w:rsidRDefault="004C63B2" w:rsidP="007E6FB6">
      <w:pPr>
        <w:autoSpaceDE w:val="0"/>
        <w:autoSpaceDN w:val="0"/>
        <w:spacing w:after="0" w:line="240" w:lineRule="auto"/>
        <w:jc w:val="both"/>
        <w:rPr>
          <w:rFonts w:ascii="Times New Roman" w:hAnsi="Times New Roman"/>
          <w:color w:val="000000"/>
          <w:sz w:val="28"/>
          <w:szCs w:val="28"/>
        </w:rPr>
      </w:pPr>
      <w:r w:rsidRPr="006221FE">
        <w:rPr>
          <w:rFonts w:ascii="Times New Roman" w:hAnsi="Times New Roman"/>
          <w:color w:val="000000"/>
          <w:sz w:val="28"/>
          <w:szCs w:val="28"/>
          <w:lang w:val="kk-KZ"/>
        </w:rPr>
        <w:t>Электронды пошта</w:t>
      </w:r>
      <w:r w:rsidR="007E6FB6" w:rsidRPr="006221FE">
        <w:rPr>
          <w:rFonts w:ascii="Times New Roman" w:hAnsi="Times New Roman"/>
          <w:color w:val="000000"/>
          <w:sz w:val="28"/>
          <w:szCs w:val="28"/>
        </w:rPr>
        <w:t xml:space="preserve">: </w:t>
      </w:r>
      <w:hyperlink r:id="rId9" w:history="1">
        <w:r w:rsidR="001E57A7" w:rsidRPr="006221FE">
          <w:rPr>
            <w:rStyle w:val="af"/>
            <w:rFonts w:ascii="Times New Roman" w:hAnsi="Times New Roman"/>
            <w:sz w:val="28"/>
            <w:szCs w:val="28"/>
          </w:rPr>
          <w:t>nabros-pharma@nabros.in</w:t>
        </w:r>
      </w:hyperlink>
    </w:p>
    <w:p w14:paraId="28A64C19" w14:textId="77777777" w:rsidR="001E57A7" w:rsidRPr="006221FE" w:rsidRDefault="001E57A7" w:rsidP="007E6FB6">
      <w:pPr>
        <w:autoSpaceDE w:val="0"/>
        <w:autoSpaceDN w:val="0"/>
        <w:spacing w:after="0" w:line="240" w:lineRule="auto"/>
        <w:jc w:val="both"/>
        <w:rPr>
          <w:rFonts w:ascii="Times New Roman" w:hAnsi="Times New Roman"/>
          <w:color w:val="000000"/>
          <w:sz w:val="28"/>
          <w:szCs w:val="28"/>
        </w:rPr>
      </w:pPr>
    </w:p>
    <w:p w14:paraId="0EC23406" w14:textId="77777777" w:rsidR="00D76048" w:rsidRPr="006221FE" w:rsidRDefault="004C63B2" w:rsidP="00844CE8">
      <w:pPr>
        <w:autoSpaceDE w:val="0"/>
        <w:autoSpaceDN w:val="0"/>
        <w:spacing w:after="0" w:line="240" w:lineRule="auto"/>
        <w:jc w:val="both"/>
        <w:rPr>
          <w:rFonts w:ascii="Times New Roman" w:eastAsia="Times New Roman" w:hAnsi="Times New Roman"/>
          <w:b/>
          <w:sz w:val="28"/>
          <w:szCs w:val="28"/>
          <w:lang w:eastAsia="ru-RU"/>
        </w:rPr>
      </w:pPr>
      <w:proofErr w:type="spellStart"/>
      <w:r w:rsidRPr="006221FE">
        <w:rPr>
          <w:rFonts w:ascii="Times New Roman" w:eastAsia="Times New Roman" w:hAnsi="Times New Roman"/>
          <w:b/>
          <w:sz w:val="28"/>
          <w:szCs w:val="28"/>
          <w:lang w:val="uk-UA" w:eastAsia="ru-RU"/>
        </w:rPr>
        <w:t>Тіркеу</w:t>
      </w:r>
      <w:proofErr w:type="spellEnd"/>
      <w:r w:rsidRPr="006221FE">
        <w:rPr>
          <w:rFonts w:ascii="Times New Roman" w:eastAsia="Times New Roman" w:hAnsi="Times New Roman"/>
          <w:b/>
          <w:sz w:val="28"/>
          <w:szCs w:val="28"/>
          <w:lang w:val="uk-UA" w:eastAsia="ru-RU"/>
        </w:rPr>
        <w:t xml:space="preserve"> </w:t>
      </w:r>
      <w:proofErr w:type="spellStart"/>
      <w:r w:rsidRPr="006221FE">
        <w:rPr>
          <w:rFonts w:ascii="Times New Roman" w:eastAsia="Times New Roman" w:hAnsi="Times New Roman"/>
          <w:b/>
          <w:sz w:val="28"/>
          <w:szCs w:val="28"/>
          <w:lang w:val="uk-UA" w:eastAsia="ru-RU"/>
        </w:rPr>
        <w:t>куәлігінің</w:t>
      </w:r>
      <w:proofErr w:type="spellEnd"/>
      <w:r w:rsidRPr="006221FE">
        <w:rPr>
          <w:rFonts w:ascii="Times New Roman" w:eastAsia="Times New Roman" w:hAnsi="Times New Roman"/>
          <w:b/>
          <w:sz w:val="28"/>
          <w:szCs w:val="28"/>
          <w:lang w:val="uk-UA" w:eastAsia="ru-RU"/>
        </w:rPr>
        <w:t xml:space="preserve"> </w:t>
      </w:r>
      <w:proofErr w:type="spellStart"/>
      <w:r w:rsidRPr="006221FE">
        <w:rPr>
          <w:rFonts w:ascii="Times New Roman" w:eastAsia="Times New Roman" w:hAnsi="Times New Roman"/>
          <w:b/>
          <w:sz w:val="28"/>
          <w:szCs w:val="28"/>
          <w:lang w:val="uk-UA" w:eastAsia="ru-RU"/>
        </w:rPr>
        <w:t>ұстаушысы</w:t>
      </w:r>
      <w:proofErr w:type="spellEnd"/>
    </w:p>
    <w:p w14:paraId="4B5294F5" w14:textId="77777777" w:rsidR="00704A1D" w:rsidRPr="006221FE" w:rsidRDefault="00704A1D" w:rsidP="00704A1D">
      <w:pPr>
        <w:autoSpaceDE w:val="0"/>
        <w:autoSpaceDN w:val="0"/>
        <w:spacing w:after="0" w:line="240" w:lineRule="auto"/>
        <w:jc w:val="both"/>
        <w:rPr>
          <w:rFonts w:ascii="Times New Roman" w:hAnsi="Times New Roman"/>
          <w:bCs/>
          <w:color w:val="000000"/>
          <w:sz w:val="28"/>
          <w:szCs w:val="28"/>
        </w:rPr>
      </w:pPr>
      <w:proofErr w:type="spellStart"/>
      <w:r w:rsidRPr="006221FE">
        <w:rPr>
          <w:rFonts w:ascii="Times New Roman" w:hAnsi="Times New Roman"/>
          <w:bCs/>
          <w:color w:val="000000"/>
          <w:sz w:val="28"/>
          <w:szCs w:val="28"/>
          <w:lang w:val="en-US"/>
        </w:rPr>
        <w:t>Nabros</w:t>
      </w:r>
      <w:proofErr w:type="spellEnd"/>
      <w:r w:rsidRPr="006221FE">
        <w:rPr>
          <w:rFonts w:ascii="Times New Roman" w:hAnsi="Times New Roman"/>
          <w:bCs/>
          <w:color w:val="000000"/>
          <w:sz w:val="28"/>
          <w:szCs w:val="28"/>
        </w:rPr>
        <w:t xml:space="preserve"> </w:t>
      </w:r>
      <w:r w:rsidRPr="006221FE">
        <w:rPr>
          <w:rFonts w:ascii="Times New Roman" w:hAnsi="Times New Roman"/>
          <w:bCs/>
          <w:color w:val="000000"/>
          <w:sz w:val="28"/>
          <w:szCs w:val="28"/>
          <w:lang w:val="en-US"/>
        </w:rPr>
        <w:t>Pharma</w:t>
      </w:r>
      <w:r w:rsidRPr="006221FE">
        <w:rPr>
          <w:rFonts w:ascii="Times New Roman" w:hAnsi="Times New Roman"/>
          <w:bCs/>
          <w:color w:val="000000"/>
          <w:sz w:val="28"/>
          <w:szCs w:val="28"/>
        </w:rPr>
        <w:t xml:space="preserve"> </w:t>
      </w:r>
      <w:r w:rsidRPr="006221FE">
        <w:rPr>
          <w:rFonts w:ascii="Times New Roman" w:hAnsi="Times New Roman"/>
          <w:bCs/>
          <w:color w:val="000000"/>
          <w:sz w:val="28"/>
          <w:szCs w:val="28"/>
          <w:lang w:val="en-US"/>
        </w:rPr>
        <w:t>Pvt</w:t>
      </w:r>
      <w:r w:rsidRPr="006221FE">
        <w:rPr>
          <w:rFonts w:ascii="Times New Roman" w:hAnsi="Times New Roman"/>
          <w:bCs/>
          <w:color w:val="000000"/>
          <w:sz w:val="28"/>
          <w:szCs w:val="28"/>
        </w:rPr>
        <w:t xml:space="preserve">. </w:t>
      </w:r>
      <w:r w:rsidRPr="006221FE">
        <w:rPr>
          <w:rFonts w:ascii="Times New Roman" w:hAnsi="Times New Roman"/>
          <w:bCs/>
          <w:color w:val="000000"/>
          <w:sz w:val="28"/>
          <w:szCs w:val="28"/>
          <w:lang w:val="en-US"/>
        </w:rPr>
        <w:t>Ltd</w:t>
      </w:r>
      <w:r w:rsidRPr="006221FE">
        <w:rPr>
          <w:rFonts w:ascii="Times New Roman" w:hAnsi="Times New Roman"/>
          <w:bCs/>
          <w:color w:val="000000"/>
          <w:sz w:val="28"/>
          <w:szCs w:val="28"/>
        </w:rPr>
        <w:t>.</w:t>
      </w:r>
    </w:p>
    <w:p w14:paraId="3A295F7C" w14:textId="77777777" w:rsidR="0035615E" w:rsidRPr="006221FE" w:rsidRDefault="0035615E" w:rsidP="0035615E">
      <w:pPr>
        <w:autoSpaceDE w:val="0"/>
        <w:autoSpaceDN w:val="0"/>
        <w:spacing w:after="0" w:line="240" w:lineRule="auto"/>
        <w:jc w:val="both"/>
        <w:rPr>
          <w:rFonts w:ascii="Times New Roman" w:hAnsi="Times New Roman"/>
          <w:sz w:val="28"/>
          <w:szCs w:val="28"/>
        </w:rPr>
      </w:pPr>
      <w:proofErr w:type="spellStart"/>
      <w:r w:rsidRPr="006221FE">
        <w:rPr>
          <w:rFonts w:ascii="Times New Roman" w:hAnsi="Times New Roman"/>
          <w:sz w:val="28"/>
          <w:szCs w:val="28"/>
        </w:rPr>
        <w:t>Нешионал</w:t>
      </w:r>
      <w:proofErr w:type="spellEnd"/>
      <w:r w:rsidRPr="006221FE">
        <w:rPr>
          <w:rFonts w:ascii="Times New Roman" w:hAnsi="Times New Roman"/>
          <w:sz w:val="28"/>
          <w:szCs w:val="28"/>
        </w:rPr>
        <w:t xml:space="preserve"> Хайвей №8, </w:t>
      </w:r>
      <w:proofErr w:type="spellStart"/>
      <w:r w:rsidRPr="006221FE">
        <w:rPr>
          <w:rFonts w:ascii="Times New Roman" w:hAnsi="Times New Roman"/>
          <w:sz w:val="28"/>
          <w:szCs w:val="28"/>
        </w:rPr>
        <w:t>Каджипура</w:t>
      </w:r>
      <w:proofErr w:type="spellEnd"/>
      <w:r w:rsidRPr="006221FE">
        <w:rPr>
          <w:rFonts w:ascii="Times New Roman" w:hAnsi="Times New Roman"/>
          <w:sz w:val="28"/>
          <w:szCs w:val="28"/>
        </w:rPr>
        <w:t xml:space="preserve"> - 387411, </w:t>
      </w:r>
      <w:proofErr w:type="spellStart"/>
      <w:r w:rsidRPr="006221FE">
        <w:rPr>
          <w:rFonts w:ascii="Times New Roman" w:hAnsi="Times New Roman"/>
          <w:sz w:val="28"/>
          <w:szCs w:val="28"/>
        </w:rPr>
        <w:t>Кхеда</w:t>
      </w:r>
      <w:proofErr w:type="spellEnd"/>
      <w:r w:rsidRPr="006221FE">
        <w:rPr>
          <w:rFonts w:ascii="Times New Roman" w:hAnsi="Times New Roman"/>
          <w:sz w:val="28"/>
          <w:szCs w:val="28"/>
        </w:rPr>
        <w:t xml:space="preserve">, </w:t>
      </w:r>
      <w:r w:rsidR="004C63B2" w:rsidRPr="006221FE">
        <w:rPr>
          <w:rFonts w:ascii="Times New Roman" w:hAnsi="Times New Roman"/>
          <w:sz w:val="28"/>
          <w:szCs w:val="28"/>
          <w:lang w:val="kk-KZ"/>
        </w:rPr>
        <w:t>Үндістан</w:t>
      </w:r>
      <w:r w:rsidRPr="006221FE">
        <w:rPr>
          <w:rFonts w:ascii="Times New Roman" w:hAnsi="Times New Roman"/>
          <w:sz w:val="28"/>
          <w:szCs w:val="28"/>
        </w:rPr>
        <w:t>.</w:t>
      </w:r>
    </w:p>
    <w:p w14:paraId="6040E1C6" w14:textId="77777777" w:rsidR="007E6FB6" w:rsidRPr="006221FE" w:rsidRDefault="007E6FB6" w:rsidP="007E6FB6">
      <w:pPr>
        <w:autoSpaceDE w:val="0"/>
        <w:autoSpaceDN w:val="0"/>
        <w:spacing w:after="0" w:line="240" w:lineRule="auto"/>
        <w:jc w:val="both"/>
        <w:rPr>
          <w:rFonts w:ascii="Times New Roman" w:hAnsi="Times New Roman"/>
          <w:sz w:val="28"/>
          <w:szCs w:val="28"/>
        </w:rPr>
      </w:pPr>
      <w:r w:rsidRPr="006221FE">
        <w:rPr>
          <w:rFonts w:ascii="Times New Roman" w:hAnsi="Times New Roman"/>
          <w:sz w:val="28"/>
          <w:szCs w:val="28"/>
        </w:rPr>
        <w:t>Тел: +91-9909923324/ +91-9727798827</w:t>
      </w:r>
    </w:p>
    <w:p w14:paraId="34225EF1" w14:textId="77777777" w:rsidR="007E6FB6" w:rsidRPr="006221FE" w:rsidRDefault="004C63B2" w:rsidP="007E6FB6">
      <w:pPr>
        <w:autoSpaceDE w:val="0"/>
        <w:autoSpaceDN w:val="0"/>
        <w:spacing w:after="0" w:line="240" w:lineRule="auto"/>
        <w:jc w:val="both"/>
        <w:rPr>
          <w:rFonts w:ascii="Times New Roman" w:hAnsi="Times New Roman"/>
          <w:sz w:val="28"/>
          <w:szCs w:val="28"/>
        </w:rPr>
      </w:pPr>
      <w:r w:rsidRPr="006221FE">
        <w:rPr>
          <w:rFonts w:ascii="Times New Roman" w:hAnsi="Times New Roman"/>
          <w:color w:val="000000"/>
          <w:sz w:val="28"/>
          <w:szCs w:val="28"/>
          <w:lang w:val="kk-KZ"/>
        </w:rPr>
        <w:t>Электронды пошта</w:t>
      </w:r>
      <w:r w:rsidR="007E6FB6" w:rsidRPr="006221FE">
        <w:rPr>
          <w:rFonts w:ascii="Times New Roman" w:hAnsi="Times New Roman"/>
          <w:sz w:val="28"/>
          <w:szCs w:val="28"/>
        </w:rPr>
        <w:t xml:space="preserve">: </w:t>
      </w:r>
      <w:hyperlink r:id="rId10" w:history="1">
        <w:r w:rsidR="00224E77" w:rsidRPr="006221FE">
          <w:rPr>
            <w:rStyle w:val="af"/>
            <w:rFonts w:ascii="Times New Roman" w:hAnsi="Times New Roman"/>
            <w:sz w:val="28"/>
            <w:szCs w:val="28"/>
          </w:rPr>
          <w:t>nabros-pharma@nabros.in</w:t>
        </w:r>
      </w:hyperlink>
    </w:p>
    <w:p w14:paraId="25A1209D" w14:textId="77777777" w:rsidR="00224E77" w:rsidRPr="006221FE" w:rsidRDefault="00224E77" w:rsidP="007E6FB6">
      <w:pPr>
        <w:autoSpaceDE w:val="0"/>
        <w:autoSpaceDN w:val="0"/>
        <w:spacing w:after="0" w:line="240" w:lineRule="auto"/>
        <w:jc w:val="both"/>
        <w:rPr>
          <w:rFonts w:ascii="Times New Roman" w:hAnsi="Times New Roman"/>
          <w:sz w:val="28"/>
          <w:szCs w:val="28"/>
        </w:rPr>
      </w:pPr>
    </w:p>
    <w:p w14:paraId="316CF171" w14:textId="77777777" w:rsidR="004C63B2" w:rsidRPr="006221FE" w:rsidRDefault="004C63B2" w:rsidP="006250ED">
      <w:pPr>
        <w:autoSpaceDE w:val="0"/>
        <w:autoSpaceDN w:val="0"/>
        <w:spacing w:after="0" w:line="240" w:lineRule="auto"/>
        <w:jc w:val="both"/>
        <w:rPr>
          <w:rFonts w:ascii="Times New Roman" w:hAnsi="Times New Roman"/>
          <w:b/>
          <w:sz w:val="28"/>
          <w:szCs w:val="28"/>
          <w:lang w:val="kk-KZ"/>
        </w:rPr>
      </w:pPr>
      <w:proofErr w:type="spellStart"/>
      <w:r w:rsidRPr="006221FE">
        <w:rPr>
          <w:rFonts w:ascii="Times New Roman" w:hAnsi="Times New Roman"/>
          <w:b/>
          <w:sz w:val="28"/>
          <w:szCs w:val="28"/>
        </w:rPr>
        <w:t>Қазақстан</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Республикасы</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аумағында</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тұтынушылардан</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дәрілік</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заттардың</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сапасына</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қатысты</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шағымдарды</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ұсыныстарды</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қабылдайтын</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ұйымның</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атауы</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мекенжайы</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және</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байланыс</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деректері</w:t>
      </w:r>
      <w:proofErr w:type="spellEnd"/>
      <w:r w:rsidRPr="006221FE">
        <w:rPr>
          <w:rFonts w:ascii="Times New Roman" w:hAnsi="Times New Roman"/>
          <w:b/>
          <w:sz w:val="28"/>
          <w:szCs w:val="28"/>
        </w:rPr>
        <w:t xml:space="preserve"> (телефон, факс, </w:t>
      </w:r>
      <w:proofErr w:type="spellStart"/>
      <w:r w:rsidRPr="006221FE">
        <w:rPr>
          <w:rFonts w:ascii="Times New Roman" w:hAnsi="Times New Roman"/>
          <w:b/>
          <w:sz w:val="28"/>
          <w:szCs w:val="28"/>
        </w:rPr>
        <w:t>электронды</w:t>
      </w:r>
      <w:proofErr w:type="spellEnd"/>
      <w:r w:rsidRPr="006221FE">
        <w:rPr>
          <w:rFonts w:ascii="Times New Roman" w:hAnsi="Times New Roman"/>
          <w:b/>
          <w:sz w:val="28"/>
          <w:szCs w:val="28"/>
        </w:rPr>
        <w:t xml:space="preserve"> </w:t>
      </w:r>
      <w:proofErr w:type="spellStart"/>
      <w:r w:rsidRPr="006221FE">
        <w:rPr>
          <w:rFonts w:ascii="Times New Roman" w:hAnsi="Times New Roman"/>
          <w:b/>
          <w:sz w:val="28"/>
          <w:szCs w:val="28"/>
        </w:rPr>
        <w:t>пошта</w:t>
      </w:r>
      <w:proofErr w:type="spellEnd"/>
      <w:r w:rsidRPr="006221FE">
        <w:rPr>
          <w:rFonts w:ascii="Times New Roman" w:hAnsi="Times New Roman"/>
          <w:b/>
          <w:sz w:val="28"/>
          <w:szCs w:val="28"/>
        </w:rPr>
        <w:t xml:space="preserve">) </w:t>
      </w:r>
    </w:p>
    <w:p w14:paraId="3B773DB0" w14:textId="77777777" w:rsidR="006250ED" w:rsidRPr="006221FE" w:rsidRDefault="00163135" w:rsidP="006250ED">
      <w:pPr>
        <w:autoSpaceDE w:val="0"/>
        <w:autoSpaceDN w:val="0"/>
        <w:spacing w:after="0" w:line="240" w:lineRule="auto"/>
        <w:jc w:val="both"/>
        <w:rPr>
          <w:rFonts w:ascii="Times New Roman" w:hAnsi="Times New Roman"/>
          <w:sz w:val="28"/>
          <w:szCs w:val="28"/>
          <w:lang w:val="kk-KZ"/>
        </w:rPr>
      </w:pPr>
      <w:r w:rsidRPr="006221FE">
        <w:rPr>
          <w:rFonts w:ascii="Times New Roman" w:hAnsi="Times New Roman"/>
          <w:sz w:val="28"/>
          <w:szCs w:val="28"/>
          <w:lang w:val="kk-KZ"/>
        </w:rPr>
        <w:t>«</w:t>
      </w:r>
      <w:r w:rsidR="006250ED" w:rsidRPr="006221FE">
        <w:rPr>
          <w:rFonts w:ascii="Times New Roman" w:hAnsi="Times New Roman"/>
          <w:sz w:val="28"/>
          <w:szCs w:val="28"/>
          <w:lang w:val="kk-KZ"/>
        </w:rPr>
        <w:t>Rogers Pharma</w:t>
      </w:r>
      <w:r w:rsidRPr="006221FE">
        <w:rPr>
          <w:rFonts w:ascii="Times New Roman" w:hAnsi="Times New Roman"/>
          <w:sz w:val="28"/>
          <w:szCs w:val="28"/>
          <w:lang w:val="kk-KZ"/>
        </w:rPr>
        <w:t>»</w:t>
      </w:r>
      <w:r w:rsidR="004C63B2" w:rsidRPr="006221FE">
        <w:rPr>
          <w:rFonts w:ascii="Times New Roman" w:hAnsi="Times New Roman"/>
          <w:sz w:val="28"/>
          <w:szCs w:val="28"/>
          <w:lang w:val="kk-KZ"/>
        </w:rPr>
        <w:t xml:space="preserve"> ЖШС</w:t>
      </w:r>
      <w:r w:rsidR="006250ED" w:rsidRPr="006221FE">
        <w:rPr>
          <w:rFonts w:ascii="Times New Roman" w:hAnsi="Times New Roman"/>
          <w:sz w:val="28"/>
          <w:szCs w:val="28"/>
          <w:lang w:val="kk-KZ"/>
        </w:rPr>
        <w:t xml:space="preserve">, </w:t>
      </w:r>
      <w:r w:rsidR="004C63B2" w:rsidRPr="006221FE">
        <w:rPr>
          <w:rFonts w:ascii="Times New Roman" w:hAnsi="Times New Roman"/>
          <w:sz w:val="28"/>
          <w:szCs w:val="28"/>
          <w:lang w:val="kk-KZ"/>
        </w:rPr>
        <w:t>Қазақстан</w:t>
      </w:r>
      <w:r w:rsidR="006250ED" w:rsidRPr="006221FE">
        <w:rPr>
          <w:rFonts w:ascii="Times New Roman" w:hAnsi="Times New Roman"/>
          <w:sz w:val="28"/>
          <w:szCs w:val="28"/>
          <w:lang w:val="kk-KZ"/>
        </w:rPr>
        <w:t>, 050043,  Алматы</w:t>
      </w:r>
      <w:r w:rsidR="004C63B2" w:rsidRPr="006221FE">
        <w:rPr>
          <w:rFonts w:ascii="Times New Roman" w:hAnsi="Times New Roman"/>
          <w:sz w:val="28"/>
          <w:szCs w:val="28"/>
          <w:lang w:val="kk-KZ"/>
        </w:rPr>
        <w:t xml:space="preserve"> қ.</w:t>
      </w:r>
      <w:r w:rsidR="006250ED" w:rsidRPr="006221FE">
        <w:rPr>
          <w:rFonts w:ascii="Times New Roman" w:hAnsi="Times New Roman"/>
          <w:sz w:val="28"/>
          <w:szCs w:val="28"/>
          <w:lang w:val="kk-KZ"/>
        </w:rPr>
        <w:t>,  Мирас</w:t>
      </w:r>
      <w:r w:rsidR="004C63B2" w:rsidRPr="006221FE">
        <w:rPr>
          <w:rFonts w:ascii="Times New Roman" w:hAnsi="Times New Roman"/>
          <w:sz w:val="28"/>
          <w:szCs w:val="28"/>
          <w:lang w:val="kk-KZ"/>
        </w:rPr>
        <w:t xml:space="preserve"> ықш.ауд.</w:t>
      </w:r>
      <w:r w:rsidR="00D934DC" w:rsidRPr="006221FE">
        <w:rPr>
          <w:rFonts w:ascii="Times New Roman" w:hAnsi="Times New Roman"/>
          <w:sz w:val="28"/>
          <w:szCs w:val="28"/>
          <w:lang w:val="kk-KZ"/>
        </w:rPr>
        <w:t>, 157/819.</w:t>
      </w:r>
    </w:p>
    <w:p w14:paraId="68866745" w14:textId="77777777" w:rsidR="006250ED" w:rsidRPr="006221FE" w:rsidRDefault="006250ED" w:rsidP="006250ED">
      <w:pPr>
        <w:autoSpaceDE w:val="0"/>
        <w:autoSpaceDN w:val="0"/>
        <w:spacing w:after="0" w:line="240" w:lineRule="auto"/>
        <w:jc w:val="both"/>
        <w:rPr>
          <w:rFonts w:ascii="Times New Roman" w:hAnsi="Times New Roman"/>
          <w:sz w:val="28"/>
          <w:szCs w:val="28"/>
          <w:lang w:val="en-US"/>
        </w:rPr>
      </w:pPr>
      <w:r w:rsidRPr="006221FE">
        <w:rPr>
          <w:rFonts w:ascii="Times New Roman" w:hAnsi="Times New Roman"/>
          <w:sz w:val="28"/>
          <w:szCs w:val="28"/>
        </w:rPr>
        <w:t>Тел</w:t>
      </w:r>
      <w:r w:rsidRPr="006221FE">
        <w:rPr>
          <w:rFonts w:ascii="Times New Roman" w:hAnsi="Times New Roman"/>
          <w:sz w:val="28"/>
          <w:szCs w:val="28"/>
          <w:lang w:val="en-US"/>
        </w:rPr>
        <w:t xml:space="preserve">. </w:t>
      </w:r>
      <w:r w:rsidR="00163135" w:rsidRPr="006221FE">
        <w:rPr>
          <w:rFonts w:ascii="Times New Roman" w:hAnsi="Times New Roman"/>
          <w:sz w:val="28"/>
          <w:szCs w:val="28"/>
          <w:lang w:val="en-US"/>
        </w:rPr>
        <w:t xml:space="preserve">+7 </w:t>
      </w:r>
      <w:r w:rsidRPr="006221FE">
        <w:rPr>
          <w:rFonts w:ascii="Times New Roman" w:hAnsi="Times New Roman"/>
          <w:sz w:val="28"/>
          <w:szCs w:val="28"/>
          <w:lang w:val="en-US"/>
        </w:rPr>
        <w:t xml:space="preserve">(727) 311-81-96/97, e-mail: </w:t>
      </w:r>
      <w:hyperlink r:id="rId11" w:history="1">
        <w:r w:rsidR="00A66B13" w:rsidRPr="006221FE">
          <w:rPr>
            <w:rStyle w:val="af"/>
            <w:rFonts w:ascii="Times New Roman" w:hAnsi="Times New Roman"/>
            <w:sz w:val="28"/>
            <w:szCs w:val="28"/>
            <w:lang w:val="en-US"/>
          </w:rPr>
          <w:t>office.secretary@rogersgroup.in</w:t>
        </w:r>
      </w:hyperlink>
    </w:p>
    <w:p w14:paraId="0734B636" w14:textId="77777777" w:rsidR="00A66B13" w:rsidRPr="006221FE" w:rsidRDefault="00A66B13" w:rsidP="006250ED">
      <w:pPr>
        <w:autoSpaceDE w:val="0"/>
        <w:autoSpaceDN w:val="0"/>
        <w:spacing w:after="0" w:line="240" w:lineRule="auto"/>
        <w:jc w:val="both"/>
        <w:rPr>
          <w:rFonts w:ascii="Times New Roman" w:hAnsi="Times New Roman"/>
          <w:sz w:val="28"/>
          <w:szCs w:val="28"/>
          <w:lang w:val="en-US"/>
        </w:rPr>
      </w:pPr>
    </w:p>
    <w:p w14:paraId="0C3ED790" w14:textId="77777777" w:rsidR="00D934DC" w:rsidRPr="006221FE" w:rsidRDefault="00D934DC" w:rsidP="00D934DC">
      <w:pPr>
        <w:spacing w:after="0" w:line="240" w:lineRule="auto"/>
        <w:jc w:val="both"/>
        <w:rPr>
          <w:rFonts w:ascii="Times New Roman" w:hAnsi="Times New Roman"/>
          <w:b/>
          <w:color w:val="000000"/>
          <w:sz w:val="28"/>
          <w:szCs w:val="28"/>
          <w:lang w:val="en-US"/>
        </w:rPr>
      </w:pPr>
      <w:proofErr w:type="spellStart"/>
      <w:r w:rsidRPr="006221FE">
        <w:rPr>
          <w:rFonts w:ascii="Times New Roman" w:hAnsi="Times New Roman"/>
          <w:b/>
          <w:color w:val="000000"/>
          <w:sz w:val="28"/>
          <w:szCs w:val="28"/>
          <w:lang w:val="en-US"/>
        </w:rPr>
        <w:t>Қазақстан</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Республикасы</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аумағында</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тұтынушылардан</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дәрілік</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заттың</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тіркеуден</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кейінгі</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қауіпсіздігін</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қадағалауға</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жауапты</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ұйымның</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атауы</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мекенжайы</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және</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байланыс</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деректері</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телефон</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факс</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электронды</w:t>
      </w:r>
      <w:proofErr w:type="spellEnd"/>
      <w:r w:rsidRPr="006221FE">
        <w:rPr>
          <w:rFonts w:ascii="Times New Roman" w:hAnsi="Times New Roman"/>
          <w:b/>
          <w:color w:val="000000"/>
          <w:sz w:val="28"/>
          <w:szCs w:val="28"/>
          <w:lang w:val="en-US"/>
        </w:rPr>
        <w:t xml:space="preserve"> </w:t>
      </w:r>
      <w:proofErr w:type="spellStart"/>
      <w:r w:rsidRPr="006221FE">
        <w:rPr>
          <w:rFonts w:ascii="Times New Roman" w:hAnsi="Times New Roman"/>
          <w:b/>
          <w:color w:val="000000"/>
          <w:sz w:val="28"/>
          <w:szCs w:val="28"/>
          <w:lang w:val="en-US"/>
        </w:rPr>
        <w:t>пошта</w:t>
      </w:r>
      <w:proofErr w:type="spellEnd"/>
      <w:r w:rsidRPr="006221FE">
        <w:rPr>
          <w:rFonts w:ascii="Times New Roman" w:hAnsi="Times New Roman"/>
          <w:b/>
          <w:color w:val="000000"/>
          <w:sz w:val="28"/>
          <w:szCs w:val="28"/>
          <w:lang w:val="en-US"/>
        </w:rPr>
        <w:t xml:space="preserve">) </w:t>
      </w:r>
    </w:p>
    <w:p w14:paraId="61E06DA7" w14:textId="77777777" w:rsidR="00D934DC" w:rsidRPr="006221FE" w:rsidRDefault="007053E2" w:rsidP="00D934DC">
      <w:pPr>
        <w:spacing w:after="0" w:line="240" w:lineRule="auto"/>
        <w:jc w:val="both"/>
        <w:rPr>
          <w:rFonts w:ascii="Times New Roman" w:hAnsi="Times New Roman"/>
          <w:color w:val="000000"/>
          <w:sz w:val="28"/>
          <w:szCs w:val="28"/>
          <w:lang w:val="en-US"/>
        </w:rPr>
      </w:pPr>
      <w:proofErr w:type="spellStart"/>
      <w:r w:rsidRPr="006221FE">
        <w:rPr>
          <w:rFonts w:ascii="Times New Roman" w:hAnsi="Times New Roman"/>
          <w:color w:val="000000"/>
          <w:sz w:val="28"/>
          <w:szCs w:val="28"/>
          <w:lang w:val="en-US"/>
        </w:rPr>
        <w:t>Канумуру</w:t>
      </w:r>
      <w:proofErr w:type="spellEnd"/>
      <w:r w:rsidRPr="006221FE">
        <w:rPr>
          <w:rFonts w:ascii="Times New Roman" w:hAnsi="Times New Roman"/>
          <w:color w:val="000000"/>
          <w:sz w:val="28"/>
          <w:szCs w:val="28"/>
          <w:lang w:val="en-US"/>
        </w:rPr>
        <w:t xml:space="preserve"> И.Г</w:t>
      </w:r>
      <w:r w:rsidR="00D934DC" w:rsidRPr="006221FE">
        <w:rPr>
          <w:rFonts w:ascii="Times New Roman" w:hAnsi="Times New Roman"/>
          <w:color w:val="000000"/>
          <w:sz w:val="28"/>
          <w:szCs w:val="28"/>
          <w:lang w:val="en-US"/>
        </w:rPr>
        <w:t xml:space="preserve">, </w:t>
      </w:r>
      <w:proofErr w:type="spellStart"/>
      <w:r w:rsidR="00D934DC" w:rsidRPr="006221FE">
        <w:rPr>
          <w:rFonts w:ascii="Times New Roman" w:hAnsi="Times New Roman"/>
          <w:color w:val="000000"/>
          <w:sz w:val="28"/>
          <w:szCs w:val="28"/>
          <w:lang w:val="en-US"/>
        </w:rPr>
        <w:t>Қазақстан</w:t>
      </w:r>
      <w:proofErr w:type="spellEnd"/>
      <w:r w:rsidR="00D934DC" w:rsidRPr="006221FE">
        <w:rPr>
          <w:rFonts w:ascii="Times New Roman" w:hAnsi="Times New Roman"/>
          <w:color w:val="000000"/>
          <w:sz w:val="28"/>
          <w:szCs w:val="28"/>
          <w:lang w:val="en-US"/>
        </w:rPr>
        <w:t xml:space="preserve">, </w:t>
      </w:r>
      <w:r w:rsidR="00163135" w:rsidRPr="006221FE">
        <w:rPr>
          <w:rFonts w:ascii="Times New Roman" w:hAnsi="Times New Roman"/>
          <w:color w:val="000000"/>
          <w:sz w:val="28"/>
          <w:szCs w:val="28"/>
          <w:lang w:val="en-US"/>
        </w:rPr>
        <w:t xml:space="preserve">050043, </w:t>
      </w:r>
      <w:proofErr w:type="spellStart"/>
      <w:r w:rsidR="00163135" w:rsidRPr="006221FE">
        <w:rPr>
          <w:rFonts w:ascii="Times New Roman" w:hAnsi="Times New Roman"/>
          <w:color w:val="000000"/>
          <w:sz w:val="28"/>
          <w:szCs w:val="28"/>
          <w:lang w:val="en-US"/>
        </w:rPr>
        <w:t>Алматы</w:t>
      </w:r>
      <w:proofErr w:type="spellEnd"/>
      <w:r w:rsidR="00D934DC" w:rsidRPr="006221FE">
        <w:rPr>
          <w:rFonts w:ascii="Times New Roman" w:hAnsi="Times New Roman"/>
          <w:color w:val="000000"/>
          <w:sz w:val="28"/>
          <w:szCs w:val="28"/>
          <w:lang w:val="en-US"/>
        </w:rPr>
        <w:t xml:space="preserve"> қ.</w:t>
      </w:r>
      <w:r w:rsidR="00A66B13" w:rsidRPr="006221FE">
        <w:rPr>
          <w:rFonts w:ascii="Times New Roman" w:hAnsi="Times New Roman"/>
          <w:color w:val="000000"/>
          <w:sz w:val="28"/>
          <w:szCs w:val="28"/>
          <w:lang w:val="en-US"/>
        </w:rPr>
        <w:t xml:space="preserve">, </w:t>
      </w:r>
      <w:proofErr w:type="spellStart"/>
      <w:r w:rsidR="00A66B13" w:rsidRPr="006221FE">
        <w:rPr>
          <w:rFonts w:ascii="Times New Roman" w:hAnsi="Times New Roman"/>
          <w:color w:val="000000"/>
          <w:sz w:val="28"/>
          <w:szCs w:val="28"/>
          <w:lang w:val="en-US"/>
        </w:rPr>
        <w:t>Мирас</w:t>
      </w:r>
      <w:proofErr w:type="spellEnd"/>
      <w:r w:rsidR="00D934DC" w:rsidRPr="006221FE">
        <w:rPr>
          <w:rFonts w:ascii="Times New Roman" w:hAnsi="Times New Roman"/>
          <w:color w:val="000000"/>
          <w:sz w:val="28"/>
          <w:szCs w:val="28"/>
          <w:lang w:val="en-US"/>
        </w:rPr>
        <w:t xml:space="preserve"> </w:t>
      </w:r>
      <w:proofErr w:type="spellStart"/>
      <w:r w:rsidR="00D934DC" w:rsidRPr="006221FE">
        <w:rPr>
          <w:rFonts w:ascii="Times New Roman" w:hAnsi="Times New Roman"/>
          <w:color w:val="000000"/>
          <w:sz w:val="28"/>
          <w:szCs w:val="28"/>
          <w:lang w:val="en-US"/>
        </w:rPr>
        <w:t>ықш.ауд</w:t>
      </w:r>
      <w:proofErr w:type="spellEnd"/>
      <w:r w:rsidR="00D934DC" w:rsidRPr="006221FE">
        <w:rPr>
          <w:rFonts w:ascii="Times New Roman" w:hAnsi="Times New Roman"/>
          <w:color w:val="000000"/>
          <w:sz w:val="28"/>
          <w:szCs w:val="28"/>
          <w:lang w:val="en-US"/>
        </w:rPr>
        <w:t>., 157/819</w:t>
      </w:r>
      <w:r w:rsidRPr="006221FE">
        <w:rPr>
          <w:rFonts w:ascii="Times New Roman" w:hAnsi="Times New Roman"/>
          <w:color w:val="000000"/>
          <w:sz w:val="28"/>
          <w:szCs w:val="28"/>
          <w:lang w:val="en-US"/>
        </w:rPr>
        <w:t>.</w:t>
      </w:r>
    </w:p>
    <w:p w14:paraId="79DB7E4D" w14:textId="77777777" w:rsidR="007F7A59" w:rsidRPr="006221FE" w:rsidRDefault="00D934DC" w:rsidP="00D934DC">
      <w:pPr>
        <w:spacing w:after="0" w:line="240" w:lineRule="auto"/>
        <w:jc w:val="both"/>
        <w:rPr>
          <w:rFonts w:ascii="Times New Roman" w:hAnsi="Times New Roman"/>
          <w:color w:val="000000"/>
          <w:sz w:val="28"/>
          <w:szCs w:val="28"/>
          <w:lang w:val="en-US"/>
        </w:rPr>
      </w:pPr>
      <w:proofErr w:type="spellStart"/>
      <w:r w:rsidRPr="006221FE">
        <w:rPr>
          <w:rFonts w:ascii="Times New Roman" w:hAnsi="Times New Roman"/>
          <w:color w:val="000000"/>
          <w:sz w:val="28"/>
          <w:szCs w:val="28"/>
          <w:lang w:val="en-US"/>
        </w:rPr>
        <w:t>Тел</w:t>
      </w:r>
      <w:proofErr w:type="spellEnd"/>
      <w:r w:rsidRPr="006221FE">
        <w:rPr>
          <w:rFonts w:ascii="Times New Roman" w:hAnsi="Times New Roman"/>
          <w:color w:val="000000"/>
          <w:sz w:val="28"/>
          <w:szCs w:val="28"/>
          <w:lang w:val="en-US"/>
        </w:rPr>
        <w:t xml:space="preserve">. </w:t>
      </w:r>
      <w:r w:rsidR="00163135" w:rsidRPr="006221FE">
        <w:rPr>
          <w:rFonts w:ascii="Times New Roman" w:hAnsi="Times New Roman"/>
          <w:color w:val="000000"/>
          <w:sz w:val="28"/>
          <w:szCs w:val="28"/>
          <w:lang w:val="en-US"/>
        </w:rPr>
        <w:t xml:space="preserve">+7 </w:t>
      </w:r>
      <w:r w:rsidRPr="006221FE">
        <w:rPr>
          <w:rFonts w:ascii="Times New Roman" w:hAnsi="Times New Roman"/>
          <w:color w:val="000000"/>
          <w:sz w:val="28"/>
          <w:szCs w:val="28"/>
          <w:lang w:val="en-US"/>
        </w:rPr>
        <w:t xml:space="preserve">(727) 311-81-96/97, </w:t>
      </w:r>
      <w:r w:rsidR="007053E2" w:rsidRPr="006221FE">
        <w:rPr>
          <w:rFonts w:ascii="Times New Roman" w:hAnsi="Times New Roman"/>
          <w:color w:val="000000"/>
          <w:sz w:val="28"/>
          <w:szCs w:val="28"/>
          <w:lang w:val="en-US"/>
        </w:rPr>
        <w:t xml:space="preserve">+77479911904, </w:t>
      </w:r>
    </w:p>
    <w:p w14:paraId="7489399E" w14:textId="77777777" w:rsidR="007E1A7B" w:rsidRDefault="00D934DC" w:rsidP="00D934DC">
      <w:pPr>
        <w:spacing w:after="0" w:line="240" w:lineRule="auto"/>
        <w:jc w:val="both"/>
        <w:rPr>
          <w:rFonts w:ascii="Times New Roman" w:hAnsi="Times New Roman"/>
          <w:color w:val="000000"/>
          <w:sz w:val="28"/>
          <w:szCs w:val="28"/>
          <w:lang w:val="en-US"/>
        </w:rPr>
      </w:pPr>
      <w:r w:rsidRPr="006221FE">
        <w:rPr>
          <w:rFonts w:ascii="Times New Roman" w:hAnsi="Times New Roman"/>
          <w:color w:val="000000"/>
          <w:sz w:val="28"/>
          <w:szCs w:val="28"/>
          <w:lang w:val="en-US"/>
        </w:rPr>
        <w:t xml:space="preserve">e-mail: </w:t>
      </w:r>
      <w:hyperlink r:id="rId12" w:history="1">
        <w:r w:rsidR="00006E2C" w:rsidRPr="006221FE">
          <w:rPr>
            <w:rStyle w:val="af"/>
            <w:rFonts w:ascii="Times New Roman" w:hAnsi="Times New Roman"/>
            <w:sz w:val="28"/>
            <w:szCs w:val="28"/>
            <w:lang w:val="en-US"/>
          </w:rPr>
          <w:t>irina.volovnikova@gmail.com</w:t>
        </w:r>
      </w:hyperlink>
    </w:p>
    <w:p w14:paraId="4F746719" w14:textId="77777777" w:rsidR="00006E2C" w:rsidRPr="009720D2" w:rsidRDefault="00006E2C" w:rsidP="00D934DC">
      <w:pPr>
        <w:spacing w:after="0" w:line="240" w:lineRule="auto"/>
        <w:jc w:val="both"/>
        <w:rPr>
          <w:rFonts w:ascii="Times New Roman" w:hAnsi="Times New Roman"/>
          <w:color w:val="000000"/>
          <w:sz w:val="28"/>
          <w:szCs w:val="28"/>
          <w:lang w:val="en-US"/>
        </w:rPr>
      </w:pPr>
    </w:p>
    <w:p w14:paraId="3FA3F7EF" w14:textId="77777777" w:rsidR="00844CE8" w:rsidRPr="009720D2" w:rsidRDefault="00844CE8" w:rsidP="00844CE8">
      <w:pPr>
        <w:pStyle w:val="ConsPlusNormal"/>
        <w:ind w:firstLine="540"/>
        <w:jc w:val="both"/>
        <w:rPr>
          <w:sz w:val="28"/>
          <w:szCs w:val="28"/>
          <w:lang w:val="en-US"/>
        </w:rPr>
      </w:pPr>
    </w:p>
    <w:p w14:paraId="106B5B1A" w14:textId="77777777" w:rsidR="002C76D7" w:rsidRPr="009720D2" w:rsidRDefault="002C76D7" w:rsidP="00844CE8">
      <w:pPr>
        <w:spacing w:after="0" w:line="240" w:lineRule="auto"/>
        <w:jc w:val="both"/>
        <w:rPr>
          <w:rFonts w:ascii="Times New Roman" w:eastAsia="Times New Roman" w:hAnsi="Times New Roman"/>
          <w:b/>
          <w:sz w:val="28"/>
          <w:szCs w:val="28"/>
          <w:lang w:val="en-US" w:eastAsia="ru-RU"/>
        </w:rPr>
      </w:pPr>
    </w:p>
    <w:p w14:paraId="0192AEAB" w14:textId="05D375A5" w:rsidR="006A0C91" w:rsidRPr="00525BB5" w:rsidRDefault="006A0C91">
      <w:pPr>
        <w:rPr>
          <w:lang w:val="en-US"/>
        </w:rPr>
      </w:pPr>
    </w:p>
    <w:sectPr w:rsidR="006A0C91" w:rsidRPr="00525BB5" w:rsidSect="00F97B57">
      <w:headerReference w:type="default" r:id="rId13"/>
      <w:footerReference w:type="even" r:id="rId14"/>
      <w:footerReference w:type="default" r:id="rId15"/>
      <w:footerReference w:type="firs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E4D89" w14:textId="77777777" w:rsidR="00A445F8" w:rsidRDefault="00A445F8" w:rsidP="00D275FC">
      <w:pPr>
        <w:spacing w:after="0" w:line="240" w:lineRule="auto"/>
      </w:pPr>
      <w:r>
        <w:separator/>
      </w:r>
    </w:p>
  </w:endnote>
  <w:endnote w:type="continuationSeparator" w:id="0">
    <w:p w14:paraId="206A7DB2" w14:textId="77777777" w:rsidR="00A445F8" w:rsidRDefault="00A445F8"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0"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44D7" w14:textId="77777777" w:rsidR="009D472B" w:rsidRDefault="00A445F8"/>
  <w:p w14:paraId="3362AD38" w14:textId="77777777" w:rsidR="006A0C91" w:rsidRDefault="00A445F8">
    <w:r>
      <w:rPr>
        <w:rFonts w:ascii="Times New Roman" w:eastAsia="Times New Roman" w:hAnsi="Times New Roman"/>
      </w:rPr>
      <w:t>Шешімі: N063150</w:t>
    </w:r>
    <w:r>
      <w:rPr>
        <w:rFonts w:ascii="Times New Roman" w:eastAsia="Times New Roman" w:hAnsi="Times New Roman"/>
      </w:rPr>
      <w:br/>
      <w:t>Шешім тіркелген күні: 15.05.2023</w:t>
    </w:r>
    <w:r>
      <w:rPr>
        <w:rFonts w:ascii="Times New Roman" w:eastAsia="Times New Roman" w:hAnsi="Times New Roman"/>
      </w:rPr>
      <w:br/>
      <w:t>Мемлекеттік орган басшысының (немесе уәкілетті тұлғаның) тегі, аты, әкесінің аты (бар болса): Кашкымбаева Л. Р.</w:t>
    </w:r>
    <w:r>
      <w:rPr>
        <w:rFonts w:ascii="Times New Roman" w:eastAsia="Times New Roman" w:hAnsi="Times New Roman"/>
      </w:rPr>
      <w:br/>
      <w:t xml:space="preserve">(Қазақстан Республикасы </w:t>
    </w:r>
    <w:r>
      <w:rPr>
        <w:rFonts w:ascii="Times New Roman" w:eastAsia="Times New Roman" w:hAnsi="Times New Roman"/>
      </w:rPr>
      <w:t>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21F6" w14:textId="77777777" w:rsidR="009D472B" w:rsidRDefault="00A445F8"/>
  <w:p w14:paraId="3FD6C67D" w14:textId="64A3718E" w:rsidR="006A0C91" w:rsidRDefault="006A0C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18D0" w14:textId="77777777" w:rsidR="009D472B" w:rsidRDefault="00A445F8"/>
  <w:p w14:paraId="7A939A1B" w14:textId="77777777" w:rsidR="006A0C91" w:rsidRDefault="00A445F8">
    <w:r>
      <w:rPr>
        <w:rFonts w:ascii="Times New Roman" w:eastAsia="Times New Roman" w:hAnsi="Times New Roman"/>
      </w:rPr>
      <w:t>Шешімі: N063150</w:t>
    </w:r>
    <w:r>
      <w:rPr>
        <w:rFonts w:ascii="Times New Roman" w:eastAsia="Times New Roman" w:hAnsi="Times New Roman"/>
      </w:rPr>
      <w:br/>
      <w:t>Шеші</w:t>
    </w:r>
    <w:r>
      <w:rPr>
        <w:rFonts w:ascii="Times New Roman" w:eastAsia="Times New Roman" w:hAnsi="Times New Roman"/>
      </w:rPr>
      <w:t>м тіркелген күні: 15.05.2023</w:t>
    </w:r>
    <w:r>
      <w:rPr>
        <w:rFonts w:ascii="Times New Roman" w:eastAsia="Times New Roman" w:hAnsi="Times New Roman"/>
      </w:rPr>
      <w:br/>
      <w:t>Мемлекеттік орган басшысының (немесе уәкілетті тұлғаның) тегі, аты, әкесінің аты (бар болса): Кашкымбаева Л. Р.</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w:t>
    </w:r>
    <w:r>
      <w:rPr>
        <w:rFonts w:ascii="Times New Roman" w:eastAsia="Times New Roman" w:hAnsi="Times New Roman"/>
      </w:rPr>
      <w:t>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B526" w14:textId="77777777" w:rsidR="00A445F8" w:rsidRDefault="00A445F8" w:rsidP="00D275FC">
      <w:pPr>
        <w:spacing w:after="0" w:line="240" w:lineRule="auto"/>
      </w:pPr>
      <w:r>
        <w:separator/>
      </w:r>
    </w:p>
  </w:footnote>
  <w:footnote w:type="continuationSeparator" w:id="0">
    <w:p w14:paraId="1F391905" w14:textId="77777777" w:rsidR="00A445F8" w:rsidRDefault="00A445F8"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F3EB" w14:textId="77777777" w:rsidR="00D275FC" w:rsidRDefault="0049439F">
    <w:pPr>
      <w:pStyle w:val="af1"/>
    </w:pPr>
    <w:r>
      <w:rPr>
        <w:noProof/>
        <w:lang w:eastAsia="ru-RU"/>
      </w:rPr>
      <mc:AlternateContent>
        <mc:Choice Requires="wps">
          <w:drawing>
            <wp:anchor distT="0" distB="0" distL="114300" distR="114300" simplePos="0" relativeHeight="251657728" behindDoc="0" locked="0" layoutInCell="1" allowOverlap="1" wp14:anchorId="0588B6FC" wp14:editId="68E08BE1">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096328A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588B6FC"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096328A2"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6E2C"/>
    <w:rsid w:val="00010371"/>
    <w:rsid w:val="000264BB"/>
    <w:rsid w:val="00026B43"/>
    <w:rsid w:val="0002772E"/>
    <w:rsid w:val="00033FC1"/>
    <w:rsid w:val="00034159"/>
    <w:rsid w:val="00042999"/>
    <w:rsid w:val="000518C7"/>
    <w:rsid w:val="000702E2"/>
    <w:rsid w:val="00070903"/>
    <w:rsid w:val="000763F9"/>
    <w:rsid w:val="000852A1"/>
    <w:rsid w:val="000972E6"/>
    <w:rsid w:val="000A0D71"/>
    <w:rsid w:val="000A72DD"/>
    <w:rsid w:val="000B26AB"/>
    <w:rsid w:val="000C2C4B"/>
    <w:rsid w:val="000C4C48"/>
    <w:rsid w:val="000D105D"/>
    <w:rsid w:val="000D3D3A"/>
    <w:rsid w:val="000E01AB"/>
    <w:rsid w:val="000E08B9"/>
    <w:rsid w:val="000E21BA"/>
    <w:rsid w:val="000E2683"/>
    <w:rsid w:val="000E49F0"/>
    <w:rsid w:val="000E6126"/>
    <w:rsid w:val="00100406"/>
    <w:rsid w:val="00107A8A"/>
    <w:rsid w:val="00111788"/>
    <w:rsid w:val="00132B9A"/>
    <w:rsid w:val="00133FC0"/>
    <w:rsid w:val="001368AE"/>
    <w:rsid w:val="00144CCD"/>
    <w:rsid w:val="0014739A"/>
    <w:rsid w:val="0015490C"/>
    <w:rsid w:val="001573E2"/>
    <w:rsid w:val="0016278D"/>
    <w:rsid w:val="00163135"/>
    <w:rsid w:val="00174AF4"/>
    <w:rsid w:val="001937AD"/>
    <w:rsid w:val="001A2A00"/>
    <w:rsid w:val="001A2CB2"/>
    <w:rsid w:val="001A5CCF"/>
    <w:rsid w:val="001B2AB8"/>
    <w:rsid w:val="001B6AEC"/>
    <w:rsid w:val="001B72BD"/>
    <w:rsid w:val="001C583D"/>
    <w:rsid w:val="001C7297"/>
    <w:rsid w:val="001D724C"/>
    <w:rsid w:val="001E57A7"/>
    <w:rsid w:val="001E6320"/>
    <w:rsid w:val="001E6F4C"/>
    <w:rsid w:val="001F16AA"/>
    <w:rsid w:val="00203355"/>
    <w:rsid w:val="00206BDB"/>
    <w:rsid w:val="00207385"/>
    <w:rsid w:val="00211005"/>
    <w:rsid w:val="00216E00"/>
    <w:rsid w:val="00217D41"/>
    <w:rsid w:val="0022181E"/>
    <w:rsid w:val="00222CA6"/>
    <w:rsid w:val="00224E77"/>
    <w:rsid w:val="00232642"/>
    <w:rsid w:val="00233567"/>
    <w:rsid w:val="00237697"/>
    <w:rsid w:val="00250EDB"/>
    <w:rsid w:val="00256C6B"/>
    <w:rsid w:val="00256E10"/>
    <w:rsid w:val="00260413"/>
    <w:rsid w:val="00260EBC"/>
    <w:rsid w:val="00264710"/>
    <w:rsid w:val="00267567"/>
    <w:rsid w:val="00270B0A"/>
    <w:rsid w:val="00281FBE"/>
    <w:rsid w:val="00290D2E"/>
    <w:rsid w:val="00292715"/>
    <w:rsid w:val="0029673F"/>
    <w:rsid w:val="002A591C"/>
    <w:rsid w:val="002B3270"/>
    <w:rsid w:val="002B7385"/>
    <w:rsid w:val="002C10E1"/>
    <w:rsid w:val="002C15EB"/>
    <w:rsid w:val="002C1660"/>
    <w:rsid w:val="002C35A2"/>
    <w:rsid w:val="002C5345"/>
    <w:rsid w:val="002C76D7"/>
    <w:rsid w:val="002D56B7"/>
    <w:rsid w:val="002E0BAD"/>
    <w:rsid w:val="002F4A14"/>
    <w:rsid w:val="002F599A"/>
    <w:rsid w:val="00302607"/>
    <w:rsid w:val="003043BF"/>
    <w:rsid w:val="00307657"/>
    <w:rsid w:val="00313C84"/>
    <w:rsid w:val="00320073"/>
    <w:rsid w:val="003262DF"/>
    <w:rsid w:val="003356B2"/>
    <w:rsid w:val="003515B2"/>
    <w:rsid w:val="0035615E"/>
    <w:rsid w:val="0036288F"/>
    <w:rsid w:val="00365B10"/>
    <w:rsid w:val="003662F1"/>
    <w:rsid w:val="00367BA7"/>
    <w:rsid w:val="00371ADD"/>
    <w:rsid w:val="003761C0"/>
    <w:rsid w:val="003812B2"/>
    <w:rsid w:val="00383CDB"/>
    <w:rsid w:val="00384F08"/>
    <w:rsid w:val="003879F9"/>
    <w:rsid w:val="003A035E"/>
    <w:rsid w:val="003A6FA1"/>
    <w:rsid w:val="003B0285"/>
    <w:rsid w:val="003D0970"/>
    <w:rsid w:val="003D5F80"/>
    <w:rsid w:val="003E13CF"/>
    <w:rsid w:val="003F456D"/>
    <w:rsid w:val="003F5344"/>
    <w:rsid w:val="003F7EDC"/>
    <w:rsid w:val="00404548"/>
    <w:rsid w:val="004058AD"/>
    <w:rsid w:val="0041162E"/>
    <w:rsid w:val="0042786D"/>
    <w:rsid w:val="00433C62"/>
    <w:rsid w:val="00434D01"/>
    <w:rsid w:val="004439E7"/>
    <w:rsid w:val="00461642"/>
    <w:rsid w:val="00471601"/>
    <w:rsid w:val="00472EF5"/>
    <w:rsid w:val="0048687C"/>
    <w:rsid w:val="0049439F"/>
    <w:rsid w:val="004A31B4"/>
    <w:rsid w:val="004A377C"/>
    <w:rsid w:val="004B54E1"/>
    <w:rsid w:val="004C1922"/>
    <w:rsid w:val="004C462F"/>
    <w:rsid w:val="004C63B2"/>
    <w:rsid w:val="004D49E9"/>
    <w:rsid w:val="004F7F46"/>
    <w:rsid w:val="005071DA"/>
    <w:rsid w:val="00512C02"/>
    <w:rsid w:val="00515758"/>
    <w:rsid w:val="00523D82"/>
    <w:rsid w:val="00525BB5"/>
    <w:rsid w:val="00541A00"/>
    <w:rsid w:val="005444B2"/>
    <w:rsid w:val="00552F8B"/>
    <w:rsid w:val="00553790"/>
    <w:rsid w:val="00561FE7"/>
    <w:rsid w:val="00575348"/>
    <w:rsid w:val="005779DE"/>
    <w:rsid w:val="005869C5"/>
    <w:rsid w:val="00597B06"/>
    <w:rsid w:val="005A3C81"/>
    <w:rsid w:val="005A5680"/>
    <w:rsid w:val="005A6639"/>
    <w:rsid w:val="005A6914"/>
    <w:rsid w:val="005B3FFE"/>
    <w:rsid w:val="005C1519"/>
    <w:rsid w:val="005C1C4E"/>
    <w:rsid w:val="005C4A16"/>
    <w:rsid w:val="005C4B12"/>
    <w:rsid w:val="005D68C6"/>
    <w:rsid w:val="005D7689"/>
    <w:rsid w:val="005D7EE3"/>
    <w:rsid w:val="005E50DE"/>
    <w:rsid w:val="005F7097"/>
    <w:rsid w:val="0060364A"/>
    <w:rsid w:val="0061650D"/>
    <w:rsid w:val="0061691F"/>
    <w:rsid w:val="00617843"/>
    <w:rsid w:val="00620F34"/>
    <w:rsid w:val="006221FE"/>
    <w:rsid w:val="006224B4"/>
    <w:rsid w:val="00624C1B"/>
    <w:rsid w:val="006250ED"/>
    <w:rsid w:val="00625471"/>
    <w:rsid w:val="00627853"/>
    <w:rsid w:val="00634D0C"/>
    <w:rsid w:val="00651342"/>
    <w:rsid w:val="00652BCE"/>
    <w:rsid w:val="00652E29"/>
    <w:rsid w:val="00653617"/>
    <w:rsid w:val="00661CA8"/>
    <w:rsid w:val="0066358A"/>
    <w:rsid w:val="006703A5"/>
    <w:rsid w:val="0067136B"/>
    <w:rsid w:val="00673E36"/>
    <w:rsid w:val="00691208"/>
    <w:rsid w:val="00693014"/>
    <w:rsid w:val="006A0C91"/>
    <w:rsid w:val="006A23C4"/>
    <w:rsid w:val="006A48B4"/>
    <w:rsid w:val="006A66A0"/>
    <w:rsid w:val="006A702E"/>
    <w:rsid w:val="006B4246"/>
    <w:rsid w:val="006B7A90"/>
    <w:rsid w:val="006C577B"/>
    <w:rsid w:val="006C5F38"/>
    <w:rsid w:val="006C6558"/>
    <w:rsid w:val="006C76DF"/>
    <w:rsid w:val="006D7D5A"/>
    <w:rsid w:val="006E4305"/>
    <w:rsid w:val="006F5763"/>
    <w:rsid w:val="006F65FB"/>
    <w:rsid w:val="006F7E5A"/>
    <w:rsid w:val="00704316"/>
    <w:rsid w:val="00704A1D"/>
    <w:rsid w:val="00704BAB"/>
    <w:rsid w:val="007053E2"/>
    <w:rsid w:val="007104D1"/>
    <w:rsid w:val="007135A6"/>
    <w:rsid w:val="007203E0"/>
    <w:rsid w:val="00732F32"/>
    <w:rsid w:val="00733A73"/>
    <w:rsid w:val="00736B6C"/>
    <w:rsid w:val="00745CFF"/>
    <w:rsid w:val="00746FF2"/>
    <w:rsid w:val="007477E4"/>
    <w:rsid w:val="00761133"/>
    <w:rsid w:val="00764E84"/>
    <w:rsid w:val="007721B2"/>
    <w:rsid w:val="007762F8"/>
    <w:rsid w:val="00783520"/>
    <w:rsid w:val="007A02D3"/>
    <w:rsid w:val="007A18B1"/>
    <w:rsid w:val="007B3AAF"/>
    <w:rsid w:val="007C03CF"/>
    <w:rsid w:val="007C055A"/>
    <w:rsid w:val="007C1693"/>
    <w:rsid w:val="007D0E84"/>
    <w:rsid w:val="007D1946"/>
    <w:rsid w:val="007D681B"/>
    <w:rsid w:val="007E1A7B"/>
    <w:rsid w:val="007E1D85"/>
    <w:rsid w:val="007E5B48"/>
    <w:rsid w:val="007E6FB6"/>
    <w:rsid w:val="007E702A"/>
    <w:rsid w:val="007F7A59"/>
    <w:rsid w:val="0081154A"/>
    <w:rsid w:val="00820B36"/>
    <w:rsid w:val="008250FA"/>
    <w:rsid w:val="00827BB2"/>
    <w:rsid w:val="008329DA"/>
    <w:rsid w:val="008330E7"/>
    <w:rsid w:val="008353A4"/>
    <w:rsid w:val="008372C6"/>
    <w:rsid w:val="00844CE8"/>
    <w:rsid w:val="00847154"/>
    <w:rsid w:val="00854A38"/>
    <w:rsid w:val="00864D74"/>
    <w:rsid w:val="00866373"/>
    <w:rsid w:val="0086657B"/>
    <w:rsid w:val="008801D4"/>
    <w:rsid w:val="008832E5"/>
    <w:rsid w:val="00891711"/>
    <w:rsid w:val="00897669"/>
    <w:rsid w:val="008C0181"/>
    <w:rsid w:val="008D36DF"/>
    <w:rsid w:val="008D4451"/>
    <w:rsid w:val="008D62B7"/>
    <w:rsid w:val="008E6895"/>
    <w:rsid w:val="00900B3C"/>
    <w:rsid w:val="00904FB5"/>
    <w:rsid w:val="0091136C"/>
    <w:rsid w:val="009157ED"/>
    <w:rsid w:val="00921D67"/>
    <w:rsid w:val="00930D7D"/>
    <w:rsid w:val="0095047E"/>
    <w:rsid w:val="00956101"/>
    <w:rsid w:val="00962CD6"/>
    <w:rsid w:val="009720D2"/>
    <w:rsid w:val="00993A60"/>
    <w:rsid w:val="00996F90"/>
    <w:rsid w:val="009A2865"/>
    <w:rsid w:val="009B014E"/>
    <w:rsid w:val="009D6D43"/>
    <w:rsid w:val="009D71D5"/>
    <w:rsid w:val="009E2887"/>
    <w:rsid w:val="009E565A"/>
    <w:rsid w:val="009E5CB9"/>
    <w:rsid w:val="009F3084"/>
    <w:rsid w:val="009F31F2"/>
    <w:rsid w:val="009F45A5"/>
    <w:rsid w:val="00A01C2E"/>
    <w:rsid w:val="00A02BB2"/>
    <w:rsid w:val="00A04052"/>
    <w:rsid w:val="00A12563"/>
    <w:rsid w:val="00A263D7"/>
    <w:rsid w:val="00A419F9"/>
    <w:rsid w:val="00A445F8"/>
    <w:rsid w:val="00A56F80"/>
    <w:rsid w:val="00A66B13"/>
    <w:rsid w:val="00A8185B"/>
    <w:rsid w:val="00A832FC"/>
    <w:rsid w:val="00A96060"/>
    <w:rsid w:val="00AA5DCE"/>
    <w:rsid w:val="00AA5E2F"/>
    <w:rsid w:val="00AA7317"/>
    <w:rsid w:val="00AB4265"/>
    <w:rsid w:val="00AC2C0B"/>
    <w:rsid w:val="00AC31F7"/>
    <w:rsid w:val="00AC4905"/>
    <w:rsid w:val="00AC5DA0"/>
    <w:rsid w:val="00AE7922"/>
    <w:rsid w:val="00B01011"/>
    <w:rsid w:val="00B11878"/>
    <w:rsid w:val="00B21ED1"/>
    <w:rsid w:val="00B46F30"/>
    <w:rsid w:val="00B50210"/>
    <w:rsid w:val="00B56C1C"/>
    <w:rsid w:val="00B608C1"/>
    <w:rsid w:val="00B60D3D"/>
    <w:rsid w:val="00B61D95"/>
    <w:rsid w:val="00B824E3"/>
    <w:rsid w:val="00B9187F"/>
    <w:rsid w:val="00B936E1"/>
    <w:rsid w:val="00BB3050"/>
    <w:rsid w:val="00BB7831"/>
    <w:rsid w:val="00BC31BC"/>
    <w:rsid w:val="00BC6167"/>
    <w:rsid w:val="00BD7BEB"/>
    <w:rsid w:val="00BE4435"/>
    <w:rsid w:val="00BE6B71"/>
    <w:rsid w:val="00BF42DD"/>
    <w:rsid w:val="00C00027"/>
    <w:rsid w:val="00C05E7D"/>
    <w:rsid w:val="00C07BB3"/>
    <w:rsid w:val="00C2000E"/>
    <w:rsid w:val="00C379C9"/>
    <w:rsid w:val="00C37F70"/>
    <w:rsid w:val="00C422B8"/>
    <w:rsid w:val="00C51E20"/>
    <w:rsid w:val="00C566D6"/>
    <w:rsid w:val="00C576CC"/>
    <w:rsid w:val="00C633D6"/>
    <w:rsid w:val="00C722C1"/>
    <w:rsid w:val="00C839ED"/>
    <w:rsid w:val="00C84299"/>
    <w:rsid w:val="00C92F14"/>
    <w:rsid w:val="00C9308C"/>
    <w:rsid w:val="00C97365"/>
    <w:rsid w:val="00CC08BA"/>
    <w:rsid w:val="00CC1D9F"/>
    <w:rsid w:val="00CC28B2"/>
    <w:rsid w:val="00CC330A"/>
    <w:rsid w:val="00CC5727"/>
    <w:rsid w:val="00CC7DBD"/>
    <w:rsid w:val="00CE0782"/>
    <w:rsid w:val="00CE38C0"/>
    <w:rsid w:val="00CE3E83"/>
    <w:rsid w:val="00CF3849"/>
    <w:rsid w:val="00D01C86"/>
    <w:rsid w:val="00D0233C"/>
    <w:rsid w:val="00D066FC"/>
    <w:rsid w:val="00D10FB6"/>
    <w:rsid w:val="00D11462"/>
    <w:rsid w:val="00D13D6A"/>
    <w:rsid w:val="00D14C95"/>
    <w:rsid w:val="00D14D61"/>
    <w:rsid w:val="00D22A47"/>
    <w:rsid w:val="00D275FC"/>
    <w:rsid w:val="00D3576E"/>
    <w:rsid w:val="00D36295"/>
    <w:rsid w:val="00D43297"/>
    <w:rsid w:val="00D46B0B"/>
    <w:rsid w:val="00D55ED8"/>
    <w:rsid w:val="00D70DB6"/>
    <w:rsid w:val="00D76048"/>
    <w:rsid w:val="00D934DC"/>
    <w:rsid w:val="00D93C80"/>
    <w:rsid w:val="00D96A8F"/>
    <w:rsid w:val="00DA0927"/>
    <w:rsid w:val="00DB1FFB"/>
    <w:rsid w:val="00DB406A"/>
    <w:rsid w:val="00DF11A7"/>
    <w:rsid w:val="00DF248F"/>
    <w:rsid w:val="00E03E8D"/>
    <w:rsid w:val="00E0714C"/>
    <w:rsid w:val="00E11248"/>
    <w:rsid w:val="00E212FB"/>
    <w:rsid w:val="00E258C7"/>
    <w:rsid w:val="00E271CB"/>
    <w:rsid w:val="00E34FE3"/>
    <w:rsid w:val="00E55D6C"/>
    <w:rsid w:val="00E57396"/>
    <w:rsid w:val="00E65FE3"/>
    <w:rsid w:val="00E81A1B"/>
    <w:rsid w:val="00E81A86"/>
    <w:rsid w:val="00E848D0"/>
    <w:rsid w:val="00E8607B"/>
    <w:rsid w:val="00E91073"/>
    <w:rsid w:val="00E93583"/>
    <w:rsid w:val="00E96AD3"/>
    <w:rsid w:val="00EA2F86"/>
    <w:rsid w:val="00EA6D39"/>
    <w:rsid w:val="00EB1D97"/>
    <w:rsid w:val="00EB7947"/>
    <w:rsid w:val="00EC2507"/>
    <w:rsid w:val="00EF3B1F"/>
    <w:rsid w:val="00EF4C53"/>
    <w:rsid w:val="00F006F1"/>
    <w:rsid w:val="00F03871"/>
    <w:rsid w:val="00F07B7B"/>
    <w:rsid w:val="00F166DE"/>
    <w:rsid w:val="00F23B95"/>
    <w:rsid w:val="00F25BA3"/>
    <w:rsid w:val="00F40388"/>
    <w:rsid w:val="00F45DA6"/>
    <w:rsid w:val="00F45E23"/>
    <w:rsid w:val="00F50A46"/>
    <w:rsid w:val="00F544D1"/>
    <w:rsid w:val="00F63389"/>
    <w:rsid w:val="00F71C50"/>
    <w:rsid w:val="00F82602"/>
    <w:rsid w:val="00F8747E"/>
    <w:rsid w:val="00F91977"/>
    <w:rsid w:val="00F97ACC"/>
    <w:rsid w:val="00F97B57"/>
    <w:rsid w:val="00FA4F7C"/>
    <w:rsid w:val="00FB0456"/>
    <w:rsid w:val="00FB47F4"/>
    <w:rsid w:val="00FC6825"/>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E70FA"/>
  <w15:docId w15:val="{5B41F114-975A-4521-93F7-C5A9F3D3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A1D"/>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basedOn w:val="a0"/>
    <w:uiPriority w:val="99"/>
    <w:semiHidden/>
    <w:unhideWhenUsed/>
    <w:rsid w:val="00006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5600">
      <w:bodyDiv w:val="1"/>
      <w:marLeft w:val="0"/>
      <w:marRight w:val="0"/>
      <w:marTop w:val="0"/>
      <w:marBottom w:val="0"/>
      <w:divBdr>
        <w:top w:val="none" w:sz="0" w:space="0" w:color="auto"/>
        <w:left w:val="none" w:sz="0" w:space="0" w:color="auto"/>
        <w:bottom w:val="none" w:sz="0" w:space="0" w:color="auto"/>
        <w:right w:val="none" w:sz="0" w:space="0" w:color="auto"/>
      </w:divBdr>
    </w:div>
    <w:div w:id="176506876">
      <w:bodyDiv w:val="1"/>
      <w:marLeft w:val="0"/>
      <w:marRight w:val="0"/>
      <w:marTop w:val="0"/>
      <w:marBottom w:val="0"/>
      <w:divBdr>
        <w:top w:val="none" w:sz="0" w:space="0" w:color="auto"/>
        <w:left w:val="none" w:sz="0" w:space="0" w:color="auto"/>
        <w:bottom w:val="none" w:sz="0" w:space="0" w:color="auto"/>
        <w:right w:val="none" w:sz="0" w:space="0" w:color="auto"/>
      </w:divBdr>
    </w:div>
    <w:div w:id="479618416">
      <w:bodyDiv w:val="1"/>
      <w:marLeft w:val="0"/>
      <w:marRight w:val="0"/>
      <w:marTop w:val="0"/>
      <w:marBottom w:val="0"/>
      <w:divBdr>
        <w:top w:val="none" w:sz="0" w:space="0" w:color="auto"/>
        <w:left w:val="none" w:sz="0" w:space="0" w:color="auto"/>
        <w:bottom w:val="none" w:sz="0" w:space="0" w:color="auto"/>
        <w:right w:val="none" w:sz="0" w:space="0" w:color="auto"/>
      </w:divBdr>
    </w:div>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863249559">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029143964">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720669304">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ina.volovnikova@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abros-pharma@nabros.in" TargetMode="External"/><Relationship Id="rId4" Type="http://schemas.openxmlformats.org/officeDocument/2006/relationships/settings" Target="settings.xml"/><Relationship Id="rId9" Type="http://schemas.openxmlformats.org/officeDocument/2006/relationships/hyperlink" Target="mailto:nabros-pharma@nabros.in"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D9269-0E6C-4B71-B220-87A2161F4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1211</Words>
  <Characters>6906</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8101</CharactersWithSpaces>
  <SharedDoc>false</SharedDoc>
  <HLinks>
    <vt:vector size="12" baseType="variant">
      <vt:variant>
        <vt:i4>7077963</vt:i4>
      </vt:variant>
      <vt:variant>
        <vt:i4>3</vt:i4>
      </vt:variant>
      <vt:variant>
        <vt:i4>0</vt:i4>
      </vt:variant>
      <vt:variant>
        <vt:i4>5</vt:i4>
      </vt:variant>
      <vt:variant>
        <vt:lpwstr>mailto:nabros-pharma@nabros-pharma.com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2018-03-22T06:08:00Z</cp:lastPrinted>
  <dcterms:created xsi:type="dcterms:W3CDTF">2023-02-16T10:54:00Z</dcterms:created>
  <dcterms:modified xsi:type="dcterms:W3CDTF">2023-05-16T10:56:00Z</dcterms:modified>
</cp:coreProperties>
</file>